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3A" w:rsidRDefault="003312C3">
      <w:r>
        <w:rPr>
          <w:noProof/>
        </w:rPr>
        <mc:AlternateContent>
          <mc:Choice Requires="wps">
            <w:drawing>
              <wp:anchor distT="0" distB="0" distL="114300" distR="114300" simplePos="0" relativeHeight="251657216" behindDoc="0" locked="0" layoutInCell="1" allowOverlap="1">
                <wp:simplePos x="0" y="0"/>
                <wp:positionH relativeFrom="page">
                  <wp:posOffset>866775</wp:posOffset>
                </wp:positionH>
                <wp:positionV relativeFrom="page">
                  <wp:posOffset>801370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FFF00"/>
                        </a:solidFill>
                        <a:ln w="9525">
                          <a:solidFill>
                            <a:srgbClr val="002060"/>
                          </a:solidFill>
                          <a:miter lim="800000"/>
                          <a:headEnd/>
                          <a:tailEnd/>
                        </a:ln>
                      </wps:spPr>
                      <wps:txbx>
                        <w:txbxContent>
                          <w:p w:rsidR="00B9393A" w:rsidRPr="00ED34ED" w:rsidRDefault="00B9393A" w:rsidP="00ED34ED">
                            <w:pPr>
                              <w:pStyle w:val="Masthead"/>
                            </w:pPr>
                            <w:r w:rsidRPr="00ED34ED">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63.1pt;width:486pt;height:5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CbLwIAAFE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" fillcolor="yellow" strokecolor="#002060">
                <v:textbox>
                  <w:txbxContent>
                    <w:p w:rsidR="00B9393A" w:rsidRPr="00ED34ED" w:rsidRDefault="00B9393A" w:rsidP="00ED34ED">
                      <w:pPr>
                        <w:pStyle w:val="Masthead"/>
                      </w:pPr>
                      <w:r w:rsidRPr="00ED34ED">
                        <w:t>Special Education Quarterly</w:t>
                      </w:r>
                    </w:p>
                  </w:txbxContent>
                </v:textbox>
                <w10:wrap anchorx="page" anchory="page"/>
              </v:shape>
            </w:pict>
          </mc:Fallback>
        </mc:AlternateContent>
      </w:r>
    </w:p>
    <w:p w:rsidR="00B9393A" w:rsidRDefault="00B9393A"/>
    <w:p w:rsidR="00B9393A" w:rsidRDefault="00B9393A"/>
    <w:p w:rsidR="00B9393A" w:rsidRDefault="00B9393A"/>
    <w:p w:rsidR="00B9393A" w:rsidRDefault="003312C3">
      <w:r>
        <w:rPr>
          <w:noProof/>
        </w:rPr>
        <mc:AlternateContent>
          <mc:Choice Requires="wps">
            <w:drawing>
              <wp:anchor distT="0" distB="0" distL="114300" distR="114300" simplePos="0" relativeHeight="251658240" behindDoc="0" locked="0" layoutInCell="1" allowOverlap="1">
                <wp:simplePos x="0" y="0"/>
                <wp:positionH relativeFrom="page">
                  <wp:posOffset>4057650</wp:posOffset>
                </wp:positionH>
                <wp:positionV relativeFrom="page">
                  <wp:posOffset>1781175</wp:posOffset>
                </wp:positionV>
                <wp:extent cx="2543175" cy="1762125"/>
                <wp:effectExtent l="0" t="0" r="28575" b="285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62125"/>
                        </a:xfrm>
                        <a:prstGeom prst="rect">
                          <a:avLst/>
                        </a:prstGeom>
                        <a:noFill/>
                        <a:ln w="12700">
                          <a:solidFill>
                            <a:srgbClr val="00206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B9393A" w:rsidRPr="00A84F83" w:rsidRDefault="00B9393A" w:rsidP="00300133">
                            <w:pPr>
                              <w:pStyle w:val="DateVol"/>
                              <w:rPr>
                                <w:color w:val="002060"/>
                              </w:rPr>
                            </w:pPr>
                            <w:r w:rsidRPr="00A84F83">
                              <w:rPr>
                                <w:color w:val="002060"/>
                              </w:rPr>
                              <w:t>May 31</w:t>
                            </w:r>
                            <w:r w:rsidRPr="00A84F83">
                              <w:rPr>
                                <w:color w:val="002060"/>
                                <w:vertAlign w:val="superscript"/>
                              </w:rPr>
                              <w:t>st</w:t>
                            </w:r>
                            <w:r w:rsidRPr="00A84F83">
                              <w:rPr>
                                <w:color w:val="002060"/>
                              </w:rPr>
                              <w:t>, 2013</w:t>
                            </w:r>
                          </w:p>
                          <w:p w:rsidR="00B9393A" w:rsidRPr="003312C3" w:rsidRDefault="00B9393A" w:rsidP="005426ED">
                            <w:pPr>
                              <w:pStyle w:val="Heading2"/>
                              <w:rPr>
                                <w:color w:val="002060"/>
                                <w:sz w:val="16"/>
                                <w:szCs w:val="16"/>
                              </w:rPr>
                            </w:pPr>
                            <w:r w:rsidRPr="003312C3">
                              <w:rPr>
                                <w:color w:val="002060"/>
                                <w:sz w:val="16"/>
                                <w:szCs w:val="16"/>
                              </w:rPr>
                              <w:t xml:space="preserve">What’s </w:t>
                            </w:r>
                            <w:proofErr w:type="gramStart"/>
                            <w:r w:rsidRPr="003312C3">
                              <w:rPr>
                                <w:color w:val="002060"/>
                                <w:sz w:val="16"/>
                                <w:szCs w:val="16"/>
                              </w:rPr>
                              <w:t>Inside</w:t>
                            </w:r>
                            <w:proofErr w:type="gramEnd"/>
                            <w:r w:rsidRPr="003312C3">
                              <w:rPr>
                                <w:color w:val="002060"/>
                                <w:sz w:val="16"/>
                                <w:szCs w:val="16"/>
                              </w:rPr>
                              <w:t>:</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*When to do an RR</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*Transitioning Paperwork</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*Paperwork-who?</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*ESY Monitoring</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*Upcoming Events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*Rosters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*Links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*Quotes</w:t>
                            </w:r>
                          </w:p>
                          <w:p w:rsidR="00B9393A" w:rsidRPr="003312C3" w:rsidRDefault="00B9393A" w:rsidP="0045578F">
                            <w:pPr>
                              <w:pStyle w:val="Bulletedlist"/>
                              <w:numPr>
                                <w:ilvl w:val="0"/>
                                <w:numId w:val="0"/>
                              </w:numPr>
                              <w:ind w:left="576"/>
                              <w:rPr>
                                <w:sz w:val="16"/>
                                <w:szCs w:val="16"/>
                              </w:rPr>
                            </w:pPr>
                            <w:r w:rsidRPr="003312C3">
                              <w:rPr>
                                <w:color w:val="0F243E"/>
                                <w:sz w:val="16"/>
                                <w:szCs w:val="16"/>
                              </w:rPr>
                              <w:t>*Upcoming Events</w:t>
                            </w: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9.5pt;margin-top:140.25pt;width:200.25pt;height:13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" filled="f" fillcolor="#090" strokecolor="#002060" strokeweight="1pt">
                <v:stroke dashstyle="longDashDotDot"/>
                <v:textbox inset=",10.8pt,,10.8pt">
                  <w:txbxContent>
                    <w:p w:rsidR="00B9393A" w:rsidRPr="00A84F83" w:rsidRDefault="00B9393A" w:rsidP="00300133">
                      <w:pPr>
                        <w:pStyle w:val="DateVol"/>
                        <w:rPr>
                          <w:color w:val="002060"/>
                        </w:rPr>
                      </w:pPr>
                      <w:r w:rsidRPr="00A84F83">
                        <w:rPr>
                          <w:color w:val="002060"/>
                        </w:rPr>
                        <w:t>May 31</w:t>
                      </w:r>
                      <w:r w:rsidRPr="00A84F83">
                        <w:rPr>
                          <w:color w:val="002060"/>
                          <w:vertAlign w:val="superscript"/>
                        </w:rPr>
                        <w:t>st</w:t>
                      </w:r>
                      <w:r w:rsidRPr="00A84F83">
                        <w:rPr>
                          <w:color w:val="002060"/>
                        </w:rPr>
                        <w:t>, 2013</w:t>
                      </w:r>
                    </w:p>
                    <w:p w:rsidR="00B9393A" w:rsidRPr="003312C3" w:rsidRDefault="00B9393A" w:rsidP="005426ED">
                      <w:pPr>
                        <w:pStyle w:val="Heading2"/>
                        <w:rPr>
                          <w:color w:val="002060"/>
                          <w:sz w:val="16"/>
                          <w:szCs w:val="16"/>
                        </w:rPr>
                      </w:pPr>
                      <w:r w:rsidRPr="003312C3">
                        <w:rPr>
                          <w:color w:val="002060"/>
                          <w:sz w:val="16"/>
                          <w:szCs w:val="16"/>
                        </w:rPr>
                        <w:t xml:space="preserve">What’s </w:t>
                      </w:r>
                      <w:proofErr w:type="gramStart"/>
                      <w:r w:rsidRPr="003312C3">
                        <w:rPr>
                          <w:color w:val="002060"/>
                          <w:sz w:val="16"/>
                          <w:szCs w:val="16"/>
                        </w:rPr>
                        <w:t>Inside</w:t>
                      </w:r>
                      <w:proofErr w:type="gramEnd"/>
                      <w:r w:rsidRPr="003312C3">
                        <w:rPr>
                          <w:color w:val="002060"/>
                          <w:sz w:val="16"/>
                          <w:szCs w:val="16"/>
                        </w:rPr>
                        <w:t>:</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*When to do an RR</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*Transitioning Paperwork</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*Paperwork-who?</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*ESY Monitoring</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*Upcoming Events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*Rosters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*Links</w:t>
                      </w:r>
                    </w:p>
                    <w:p w:rsidR="00B9393A" w:rsidRPr="003312C3" w:rsidRDefault="00B9393A" w:rsidP="00C32322">
                      <w:pPr>
                        <w:pStyle w:val="Bulletedlist"/>
                        <w:numPr>
                          <w:ilvl w:val="0"/>
                          <w:numId w:val="0"/>
                        </w:numPr>
                        <w:ind w:left="576"/>
                        <w:rPr>
                          <w:color w:val="002060"/>
                          <w:sz w:val="16"/>
                          <w:szCs w:val="16"/>
                        </w:rPr>
                      </w:pPr>
                      <w:r w:rsidRPr="003312C3">
                        <w:rPr>
                          <w:color w:val="002060"/>
                          <w:sz w:val="16"/>
                          <w:szCs w:val="16"/>
                        </w:rPr>
                        <w:t>*Quotes</w:t>
                      </w:r>
                    </w:p>
                    <w:p w:rsidR="00B9393A" w:rsidRPr="003312C3" w:rsidRDefault="00B9393A" w:rsidP="0045578F">
                      <w:pPr>
                        <w:pStyle w:val="Bulletedlist"/>
                        <w:numPr>
                          <w:ilvl w:val="0"/>
                          <w:numId w:val="0"/>
                        </w:numPr>
                        <w:ind w:left="576"/>
                        <w:rPr>
                          <w:sz w:val="16"/>
                          <w:szCs w:val="16"/>
                        </w:rPr>
                      </w:pPr>
                      <w:r w:rsidRPr="003312C3">
                        <w:rPr>
                          <w:color w:val="0F243E"/>
                          <w:sz w:val="16"/>
                          <w:szCs w:val="16"/>
                        </w:rPr>
                        <w:t>*Upcoming Events</w:t>
                      </w: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p w:rsidR="00B9393A" w:rsidRDefault="00B9393A" w:rsidP="00C32322">
                      <w:pPr>
                        <w:pStyle w:val="Bulletedlist"/>
                        <w:numPr>
                          <w:ilvl w:val="0"/>
                          <w:numId w:val="0"/>
                        </w:numPr>
                        <w:ind w:left="576"/>
                      </w:pPr>
                    </w:p>
                  </w:txbxContent>
                </v:textbox>
                <w10:wrap anchorx="page" anchory="page"/>
              </v:shape>
            </w:pict>
          </mc:Fallback>
        </mc:AlternateContent>
      </w:r>
    </w:p>
    <w:p w:rsidR="00B9393A" w:rsidRDefault="00B9393A"/>
    <w:p w:rsidR="00B9393A" w:rsidRDefault="00B9393A">
      <w:r>
        <w:t xml:space="preserve">              </w:t>
      </w:r>
      <w:r w:rsidR="003312C3">
        <w:rPr>
          <w:noProof/>
        </w:rPr>
        <w:drawing>
          <wp:inline distT="0" distB="0" distL="0" distR="0">
            <wp:extent cx="1676400" cy="1162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p>
    <w:p w:rsidR="00B9393A" w:rsidRDefault="00B9393A"/>
    <w:p w:rsidR="00B9393A" w:rsidRDefault="00B9393A"/>
    <w:p w:rsidR="00B9393A" w:rsidRDefault="00B9393A">
      <w:pPr>
        <w:sectPr w:rsidR="00B9393A" w:rsidSect="00300133">
          <w:headerReference w:type="default" r:id="rId9"/>
          <w:pgSz w:w="12240" w:h="15840"/>
          <w:pgMar w:top="1440" w:right="1800" w:bottom="1440" w:left="1800" w:header="720" w:footer="720" w:gutter="0"/>
          <w:cols w:space="720"/>
          <w:titlePg/>
          <w:docGrid w:linePitch="360"/>
        </w:sectPr>
      </w:pPr>
    </w:p>
    <w:p w:rsidR="00B9393A" w:rsidRPr="00C50B94" w:rsidRDefault="00B9393A" w:rsidP="0045578F">
      <w:pPr>
        <w:pStyle w:val="BodyText"/>
        <w:rPr>
          <w:rFonts w:ascii="Century Gothic" w:hAnsi="Century Gothic"/>
          <w:b/>
          <w:smallCaps/>
          <w:color w:val="002060"/>
          <w:spacing w:val="40"/>
          <w:sz w:val="24"/>
          <w:szCs w:val="24"/>
        </w:rPr>
      </w:pPr>
      <w:r>
        <w:rPr>
          <w:rFonts w:ascii="Century Gothic" w:hAnsi="Century Gothic"/>
          <w:b/>
          <w:smallCaps/>
          <w:color w:val="002060"/>
          <w:spacing w:val="40"/>
          <w:sz w:val="24"/>
          <w:szCs w:val="24"/>
        </w:rPr>
        <w:lastRenderedPageBreak/>
        <w:t>When to do an RR</w:t>
      </w:r>
      <w:r w:rsidRPr="00C50B94">
        <w:rPr>
          <w:rFonts w:ascii="Century Gothic" w:hAnsi="Century Gothic"/>
          <w:b/>
          <w:smallCaps/>
          <w:color w:val="002060"/>
          <w:spacing w:val="40"/>
          <w:sz w:val="24"/>
          <w:szCs w:val="24"/>
        </w:rPr>
        <w:t>:</w:t>
      </w:r>
    </w:p>
    <w:p w:rsidR="00B9393A" w:rsidRDefault="00B9393A" w:rsidP="001162FF">
      <w:pPr>
        <w:outlineLvl w:val="0"/>
      </w:pPr>
      <w:r>
        <w:t>*Change in level of intervention</w:t>
      </w:r>
    </w:p>
    <w:p w:rsidR="00B9393A" w:rsidRDefault="00B9393A" w:rsidP="001162FF">
      <w:pPr>
        <w:outlineLvl w:val="0"/>
      </w:pPr>
      <w:r>
        <w:t>*Change in placement</w:t>
      </w:r>
    </w:p>
    <w:p w:rsidR="00B9393A" w:rsidRDefault="00B9393A" w:rsidP="001162FF">
      <w:pPr>
        <w:outlineLvl w:val="0"/>
      </w:pPr>
      <w:r>
        <w:t>*Dismiss from speech</w:t>
      </w:r>
    </w:p>
    <w:p w:rsidR="00B9393A" w:rsidRDefault="00B9393A" w:rsidP="001162FF">
      <w:pPr>
        <w:outlineLvl w:val="0"/>
      </w:pPr>
      <w:r>
        <w:t>*After issuing a permission to reevaluate</w:t>
      </w:r>
    </w:p>
    <w:p w:rsidR="00B9393A" w:rsidRDefault="00B9393A" w:rsidP="001162FF">
      <w:pPr>
        <w:outlineLvl w:val="0"/>
      </w:pPr>
      <w:r>
        <w:t>*Adding a disability category</w:t>
      </w:r>
    </w:p>
    <w:p w:rsidR="00B9393A" w:rsidRDefault="00B9393A" w:rsidP="001162FF">
      <w:pPr>
        <w:outlineLvl w:val="0"/>
      </w:pPr>
      <w:r>
        <w:t>*Taking away a disability category</w:t>
      </w:r>
    </w:p>
    <w:p w:rsidR="00B9393A" w:rsidRDefault="00B9393A" w:rsidP="001162FF">
      <w:pPr>
        <w:outlineLvl w:val="0"/>
      </w:pPr>
      <w:r>
        <w:t>*Change in disability category</w:t>
      </w:r>
    </w:p>
    <w:p w:rsidR="00B9393A" w:rsidRDefault="00B9393A" w:rsidP="001162FF">
      <w:pPr>
        <w:outlineLvl w:val="0"/>
      </w:pPr>
      <w:r>
        <w:t>*Dismissing from services altogether</w:t>
      </w:r>
    </w:p>
    <w:p w:rsidR="00B9393A" w:rsidRPr="00C66978" w:rsidRDefault="00B9393A" w:rsidP="00C66978">
      <w:pPr>
        <w:outlineLvl w:val="0"/>
      </w:pPr>
    </w:p>
    <w:p w:rsidR="00B9393A" w:rsidRPr="00C50B94" w:rsidRDefault="003312C3" w:rsidP="007714F0">
      <w:pPr>
        <w:pStyle w:val="BodyText"/>
        <w:rPr>
          <w:rFonts w:ascii="Century Gothic" w:hAnsi="Century Gothic"/>
          <w:b/>
          <w:color w:val="002060"/>
          <w:sz w:val="24"/>
          <w:szCs w:val="24"/>
        </w:rPr>
      </w:pPr>
      <w:r>
        <w:rPr>
          <w:noProof/>
        </w:rPr>
        <mc:AlternateContent>
          <mc:Choice Requires="wps">
            <w:drawing>
              <wp:anchor distT="0" distB="0" distL="114300" distR="114300" simplePos="0" relativeHeight="251656192" behindDoc="0" locked="0" layoutInCell="1" allowOverlap="1">
                <wp:simplePos x="0" y="0"/>
                <wp:positionH relativeFrom="page">
                  <wp:posOffset>635000</wp:posOffset>
                </wp:positionH>
                <wp:positionV relativeFrom="page">
                  <wp:posOffset>609600</wp:posOffset>
                </wp:positionV>
                <wp:extent cx="6477000" cy="8712200"/>
                <wp:effectExtent l="19050" t="19050" r="1905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solidFill>
                            <a:srgbClr val="943634"/>
                          </a:solidFill>
                          <a:prstDash val="sysDot"/>
                          <a:miter lim="800000"/>
                          <a:headEnd/>
                          <a:tailEnd/>
                        </a:ln>
                        <a:extLst>
                          <a:ext uri="{909E8E84-426E-40DD-AFC4-6F175D3DCCD1}">
                            <a14:hiddenFill xmlns:a14="http://schemas.microsoft.com/office/drawing/2010/main">
                              <a:solidFill>
                                <a:srgbClr val="FFBF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" filled="f" fillcolor="#ffbfdd" strokecolor="#943634" strokeweight="3pt">
                <v:stroke dashstyle="1 1" endcap="round"/>
                <w10:wrap anchorx="page" anchory="page"/>
              </v:rect>
            </w:pict>
          </mc:Fallback>
        </mc:AlternateContent>
      </w:r>
      <w:r w:rsidR="00B9393A" w:rsidRPr="00C50B94">
        <w:rPr>
          <w:rFonts w:ascii="Century Gothic" w:hAnsi="Century Gothic"/>
          <w:b/>
          <w:color w:val="002060"/>
          <w:sz w:val="24"/>
          <w:szCs w:val="24"/>
        </w:rPr>
        <w:t>Transitioning Paperwork</w:t>
      </w:r>
    </w:p>
    <w:p w:rsidR="00B9393A" w:rsidRDefault="00B9393A" w:rsidP="00357BDA">
      <w:r>
        <w:t>Just a reminder – if you are passing a student on to another teacher for any reason, please remember to send them the progress monitoring data, current up to the end of the fourth quarter.</w:t>
      </w:r>
    </w:p>
    <w:p w:rsidR="00B9393A" w:rsidRPr="00304908" w:rsidRDefault="003312C3" w:rsidP="00304908">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page">
                  <wp:posOffset>631190</wp:posOffset>
                </wp:positionH>
                <wp:positionV relativeFrom="page">
                  <wp:posOffset>612775</wp:posOffset>
                </wp:positionV>
                <wp:extent cx="6477000" cy="8712200"/>
                <wp:effectExtent l="19050" t="19050" r="19050"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FF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" filled="f" fillcolor="#ffbfdd" strokecolor="yellow" strokeweight="3pt">
                <v:stroke dashstyle="1 1" endcap="round"/>
                <w10:wrap anchorx="page" anchory="page"/>
              </v:rect>
            </w:pict>
          </mc:Fallback>
        </mc:AlternateContent>
      </w:r>
    </w:p>
    <w:p w:rsidR="00B9393A" w:rsidRPr="00C50B94" w:rsidRDefault="00B9393A" w:rsidP="0082175E">
      <w:pPr>
        <w:pStyle w:val="Heading1"/>
        <w:rPr>
          <w:b/>
          <w:color w:val="002060"/>
          <w:sz w:val="24"/>
          <w:szCs w:val="24"/>
        </w:rPr>
      </w:pPr>
      <w:r w:rsidRPr="00C50B94">
        <w:rPr>
          <w:b/>
          <w:color w:val="002060"/>
          <w:sz w:val="24"/>
          <w:szCs w:val="24"/>
        </w:rPr>
        <w:t>ESY</w:t>
      </w:r>
      <w:r>
        <w:rPr>
          <w:b/>
          <w:color w:val="002060"/>
          <w:sz w:val="24"/>
          <w:szCs w:val="24"/>
        </w:rPr>
        <w:t>-</w:t>
      </w:r>
    </w:p>
    <w:p w:rsidR="00B9393A" w:rsidRDefault="00B9393A" w:rsidP="002C0046">
      <w:proofErr w:type="gramStart"/>
      <w:r>
        <w:t>Factors to consider when determining if students meet criteria for ESY.</w:t>
      </w:r>
      <w:proofErr w:type="gramEnd"/>
    </w:p>
    <w:p w:rsidR="00B9393A" w:rsidRDefault="00B9393A" w:rsidP="002C0046">
      <w:r>
        <w:t xml:space="preserve"> You should review these factors each quarter when you have completed progress monitoring so the IEP team can make a decision on ESY before Feb. 28</w:t>
      </w:r>
      <w:r w:rsidRPr="00F27A3D">
        <w:rPr>
          <w:vertAlign w:val="superscript"/>
        </w:rPr>
        <w:t>th</w:t>
      </w:r>
      <w:r>
        <w:t>.</w:t>
      </w:r>
    </w:p>
    <w:p w:rsidR="003312C3" w:rsidRDefault="00B9393A" w:rsidP="003312C3">
      <w:pPr>
        <w:numPr>
          <w:ilvl w:val="0"/>
          <w:numId w:val="20"/>
        </w:numPr>
      </w:pPr>
      <w:r>
        <w:t xml:space="preserve">Regression – student reverts to a lower level of functioning as evidence by decrease of skills </w:t>
      </w:r>
    </w:p>
    <w:p w:rsidR="003312C3" w:rsidRDefault="003312C3" w:rsidP="003312C3">
      <w:pPr>
        <w:ind w:left="720"/>
      </w:pPr>
    </w:p>
    <w:p w:rsidR="003312C3" w:rsidRDefault="003312C3" w:rsidP="003312C3">
      <w:pPr>
        <w:ind w:left="720"/>
      </w:pPr>
    </w:p>
    <w:p w:rsidR="00B9393A" w:rsidRDefault="00B9393A" w:rsidP="003312C3">
      <w:pPr>
        <w:ind w:left="720"/>
      </w:pPr>
      <w:proofErr w:type="gramStart"/>
      <w:r>
        <w:t>that</w:t>
      </w:r>
      <w:proofErr w:type="gramEnd"/>
      <w:r>
        <w:t xml:space="preserve"> were due to an interruption of educational programming.</w:t>
      </w:r>
    </w:p>
    <w:p w:rsidR="00B9393A" w:rsidRDefault="00B9393A" w:rsidP="00FB1518">
      <w:pPr>
        <w:pStyle w:val="ListParagraph"/>
        <w:numPr>
          <w:ilvl w:val="0"/>
          <w:numId w:val="20"/>
        </w:numPr>
      </w:pPr>
      <w:r>
        <w:t>Recoupment – if the student has the capacity to recover skills already mastered before the break in instruction in a minimal amount of time.</w:t>
      </w:r>
    </w:p>
    <w:p w:rsidR="00B9393A" w:rsidRDefault="00B9393A" w:rsidP="00F27A3D">
      <w:pPr>
        <w:numPr>
          <w:ilvl w:val="0"/>
          <w:numId w:val="20"/>
        </w:numPr>
      </w:pPr>
      <w:r>
        <w:t xml:space="preserve"> Whether the student’s difficulties with regression and recoupment make it unlikely that the student will maintain the skills in the IEP goals.</w:t>
      </w:r>
    </w:p>
    <w:p w:rsidR="00B9393A" w:rsidRDefault="00B9393A" w:rsidP="00F27A3D">
      <w:pPr>
        <w:numPr>
          <w:ilvl w:val="0"/>
          <w:numId w:val="20"/>
        </w:numPr>
      </w:pPr>
      <w:r>
        <w:t>Whether the students disability  is severe  - Autism, ID,MDS, ED</w:t>
      </w:r>
    </w:p>
    <w:p w:rsidR="00B9393A" w:rsidRDefault="00B9393A" w:rsidP="00F27A3D">
      <w:pPr>
        <w:numPr>
          <w:ilvl w:val="0"/>
          <w:numId w:val="20"/>
        </w:numPr>
      </w:pPr>
      <w:r>
        <w:t>The extent to which the student has mastered the goal at the point when instruction would be interrupted.</w:t>
      </w:r>
    </w:p>
    <w:p w:rsidR="00B9393A" w:rsidRDefault="00B9393A" w:rsidP="00F27A3D">
      <w:pPr>
        <w:numPr>
          <w:ilvl w:val="0"/>
          <w:numId w:val="20"/>
        </w:numPr>
      </w:pPr>
      <w:r>
        <w:t xml:space="preserve">The extent to which the skill is </w:t>
      </w:r>
      <w:proofErr w:type="gramStart"/>
      <w:r>
        <w:t>crucial</w:t>
      </w:r>
      <w:proofErr w:type="gramEnd"/>
      <w:r>
        <w:t xml:space="preserve"> to mastering the goals and support independence and self-sufficiency.</w:t>
      </w:r>
    </w:p>
    <w:p w:rsidR="00B9393A" w:rsidRDefault="00B9393A" w:rsidP="00692A63">
      <w:pPr>
        <w:ind w:left="360"/>
      </w:pPr>
      <w:r>
        <w:t>Sources to review - Progress on goals in current IEP and previous IEP, Progress reports from therapists, Reports from parents Reports from medical providers, Results from testing or assessments of skills.</w:t>
      </w:r>
    </w:p>
    <w:p w:rsidR="00B9393A" w:rsidRDefault="00B9393A" w:rsidP="002C0046"/>
    <w:p w:rsidR="00B9393A" w:rsidRPr="00C50B94" w:rsidRDefault="00B9393A" w:rsidP="00F503E3">
      <w:pPr>
        <w:pStyle w:val="Heading1"/>
        <w:rPr>
          <w:b/>
          <w:color w:val="002060"/>
          <w:sz w:val="24"/>
          <w:szCs w:val="24"/>
        </w:rPr>
      </w:pPr>
      <w:r>
        <w:rPr>
          <w:b/>
          <w:color w:val="002060"/>
          <w:sz w:val="24"/>
          <w:szCs w:val="24"/>
        </w:rPr>
        <w:lastRenderedPageBreak/>
        <w:t>Rosters</w:t>
      </w:r>
    </w:p>
    <w:p w:rsidR="00B9393A" w:rsidRDefault="00B9393A" w:rsidP="00156FFD">
      <w:r w:rsidRPr="00925398">
        <w:t xml:space="preserve">Each month, you receive a list of students on your roster.  Please make sure you verify the student’s type of support, level of intervention, and exceptionality codes (the codes are listed below).   If there are errors, please note them on the roster AND email your Instructional Advisor.  </w:t>
      </w:r>
      <w:proofErr w:type="gramStart"/>
      <w:r w:rsidRPr="00925398">
        <w:t>The IA’s need to send out the buffs to make any changes.</w:t>
      </w:r>
      <w:proofErr w:type="gramEnd"/>
      <w:r w:rsidRPr="00925398">
        <w:t xml:space="preserve">  Keep in mind that any changes to type of support, level of </w:t>
      </w:r>
    </w:p>
    <w:p w:rsidR="00B9393A" w:rsidRDefault="00B9393A" w:rsidP="00156FFD">
      <w:proofErr w:type="gramStart"/>
      <w:r w:rsidRPr="00925398">
        <w:t>intervention</w:t>
      </w:r>
      <w:proofErr w:type="gramEnd"/>
      <w:r w:rsidRPr="00925398">
        <w:t>, and/or exceptionality must be done through a re-evaluation.  Contact your IA if you have any questions.</w:t>
      </w:r>
    </w:p>
    <w:p w:rsidR="00B9393A" w:rsidRPr="00925398" w:rsidRDefault="00B9393A" w:rsidP="00156FFD"/>
    <w:p w:rsidR="00B9393A" w:rsidRPr="00925398" w:rsidRDefault="00B9393A" w:rsidP="00156FFD">
      <w:r w:rsidRPr="00925398">
        <w:t>2105- Gifted without disability</w:t>
      </w:r>
    </w:p>
    <w:p w:rsidR="00B9393A" w:rsidRPr="00925398" w:rsidRDefault="00B9393A" w:rsidP="00156FFD">
      <w:r w:rsidRPr="00925398">
        <w:t>2106- Gifted with disability</w:t>
      </w:r>
    </w:p>
    <w:p w:rsidR="00B9393A" w:rsidRPr="00925398" w:rsidRDefault="00B9393A" w:rsidP="00156FFD">
      <w:r w:rsidRPr="00925398">
        <w:t>2121- Autism</w:t>
      </w:r>
    </w:p>
    <w:p w:rsidR="00B9393A" w:rsidRPr="00925398" w:rsidRDefault="00B9393A" w:rsidP="00156FFD">
      <w:r w:rsidRPr="00925398">
        <w:t>2122- Deaf-Blindness</w:t>
      </w:r>
    </w:p>
    <w:p w:rsidR="00B9393A" w:rsidRPr="00925398" w:rsidRDefault="00B9393A" w:rsidP="00156FFD">
      <w:r w:rsidRPr="00925398">
        <w:t>2123- Hearing Impairment; Deafness</w:t>
      </w:r>
    </w:p>
    <w:p w:rsidR="00B9393A" w:rsidRPr="00925398" w:rsidRDefault="00B9393A" w:rsidP="00156FFD">
      <w:r w:rsidRPr="00925398">
        <w:t>2124- Intellectual Disability</w:t>
      </w:r>
    </w:p>
    <w:p w:rsidR="00B9393A" w:rsidRPr="00925398" w:rsidRDefault="00B9393A" w:rsidP="00156FFD">
      <w:r w:rsidRPr="00925398">
        <w:t>2125- Multiple Disabilities</w:t>
      </w:r>
    </w:p>
    <w:p w:rsidR="00B9393A" w:rsidRPr="00925398" w:rsidRDefault="00B9393A" w:rsidP="00156FFD">
      <w:r w:rsidRPr="00925398">
        <w:t>2126- Orthopedic Impairment</w:t>
      </w:r>
    </w:p>
    <w:p w:rsidR="00B9393A" w:rsidRPr="00925398" w:rsidRDefault="00B9393A" w:rsidP="00156FFD">
      <w:r w:rsidRPr="00925398">
        <w:t>2127- Emotional Disturbance</w:t>
      </w:r>
    </w:p>
    <w:p w:rsidR="00B9393A" w:rsidRPr="00925398" w:rsidRDefault="00B9393A" w:rsidP="00156FFD">
      <w:r w:rsidRPr="00925398">
        <w:t>2128- Specific Learning Disability</w:t>
      </w:r>
    </w:p>
    <w:p w:rsidR="00B9393A" w:rsidRPr="00925398" w:rsidRDefault="00B9393A" w:rsidP="00156FFD">
      <w:r w:rsidRPr="00925398">
        <w:t>2129- Speech or Language Impairment</w:t>
      </w:r>
    </w:p>
    <w:p w:rsidR="00B9393A" w:rsidRPr="00925398" w:rsidRDefault="00B9393A" w:rsidP="00156FFD">
      <w:r w:rsidRPr="00925398">
        <w:t>2130- Traumatic Brain Injury</w:t>
      </w:r>
    </w:p>
    <w:p w:rsidR="00B9393A" w:rsidRPr="00925398" w:rsidRDefault="00B9393A" w:rsidP="00156FFD">
      <w:r w:rsidRPr="00925398">
        <w:t>2131- Visual Impairment including blindness</w:t>
      </w:r>
    </w:p>
    <w:p w:rsidR="00B9393A" w:rsidRPr="00925398" w:rsidRDefault="00B9393A" w:rsidP="00156FFD">
      <w:r w:rsidRPr="00925398">
        <w:t>2132- Other Health Impairment</w:t>
      </w:r>
    </w:p>
    <w:p w:rsidR="00B9393A" w:rsidRPr="00925398" w:rsidRDefault="00B9393A" w:rsidP="00156FFD">
      <w:r w:rsidRPr="00925398">
        <w:t>2134 Developmental Delay</w:t>
      </w:r>
    </w:p>
    <w:p w:rsidR="00B9393A" w:rsidRPr="0084354B" w:rsidRDefault="00B9393A" w:rsidP="0084354B">
      <w:pPr>
        <w:ind w:right="353"/>
      </w:pPr>
    </w:p>
    <w:p w:rsidR="00B9393A" w:rsidRPr="00C50B94" w:rsidRDefault="00B9393A" w:rsidP="0082175E">
      <w:pPr>
        <w:pStyle w:val="Heading1"/>
        <w:rPr>
          <w:b/>
          <w:color w:val="002060"/>
          <w:sz w:val="24"/>
          <w:szCs w:val="24"/>
        </w:rPr>
      </w:pPr>
      <w:r w:rsidRPr="00C50B94">
        <w:rPr>
          <w:b/>
          <w:color w:val="002060"/>
          <w:sz w:val="24"/>
          <w:szCs w:val="24"/>
        </w:rPr>
        <w:t>Upcoming Events</w:t>
      </w:r>
    </w:p>
    <w:p w:rsidR="00B9393A" w:rsidRDefault="00B9393A" w:rsidP="00816B73">
      <w:pPr>
        <w:outlineLvl w:val="0"/>
      </w:pPr>
      <w:r>
        <w:t>Review the end of the year checklist!</w:t>
      </w:r>
    </w:p>
    <w:p w:rsidR="00B9393A" w:rsidRPr="00357BDA" w:rsidRDefault="00B9393A" w:rsidP="00A2659F">
      <w:pPr>
        <w:rPr>
          <w:sz w:val="22"/>
          <w:szCs w:val="22"/>
        </w:rPr>
      </w:pPr>
      <w:r>
        <w:rPr>
          <w:sz w:val="22"/>
          <w:szCs w:val="22"/>
        </w:rPr>
        <w:t>See attached.</w:t>
      </w:r>
    </w:p>
    <w:p w:rsidR="00B9393A" w:rsidRPr="00C50B94" w:rsidRDefault="00B9393A" w:rsidP="0082175E">
      <w:pPr>
        <w:pStyle w:val="Heading1"/>
        <w:rPr>
          <w:b/>
          <w:color w:val="002060"/>
          <w:sz w:val="24"/>
          <w:szCs w:val="24"/>
        </w:rPr>
      </w:pPr>
      <w:r w:rsidRPr="00C50B94">
        <w:rPr>
          <w:b/>
          <w:color w:val="002060"/>
          <w:sz w:val="24"/>
          <w:szCs w:val="24"/>
        </w:rPr>
        <w:t>Links</w:t>
      </w:r>
    </w:p>
    <w:p w:rsidR="00B9393A" w:rsidRPr="00CA6898" w:rsidRDefault="008C186A" w:rsidP="0045578F">
      <w:pPr>
        <w:shd w:val="clear" w:color="auto" w:fill="FFFFFF"/>
        <w:spacing w:after="240"/>
        <w:rPr>
          <w:color w:val="0000FF"/>
          <w:sz w:val="20"/>
          <w:szCs w:val="20"/>
          <w:u w:val="single"/>
        </w:rPr>
      </w:pPr>
      <w:hyperlink r:id="rId10" w:history="1">
        <w:r w:rsidR="00B9393A" w:rsidRPr="00CF354C">
          <w:rPr>
            <w:rStyle w:val="Hyperlink"/>
            <w:sz w:val="20"/>
            <w:szCs w:val="20"/>
          </w:rPr>
          <w:t>http://pattan.net-website.s3.amazonaws.com/images/2012/05/17/TDR_Shared_Respons_3_12.pdf</w:t>
        </w:r>
      </w:hyperlink>
    </w:p>
    <w:p w:rsidR="00B9393A" w:rsidRDefault="008C186A" w:rsidP="0045578F">
      <w:pPr>
        <w:shd w:val="clear" w:color="auto" w:fill="FFFFFF"/>
        <w:spacing w:after="240"/>
        <w:rPr>
          <w:color w:val="000000"/>
          <w:sz w:val="20"/>
          <w:szCs w:val="20"/>
        </w:rPr>
      </w:pPr>
      <w:hyperlink r:id="rId11" w:history="1">
        <w:r w:rsidR="00B9393A" w:rsidRPr="00CF354C">
          <w:rPr>
            <w:rStyle w:val="Hyperlink"/>
            <w:sz w:val="20"/>
            <w:szCs w:val="20"/>
          </w:rPr>
          <w:t>http://pattan.net-website.s3.amazonaws.com/images/2012/10/16/TDR_Support_Sys0912.pdf</w:t>
        </w:r>
      </w:hyperlink>
    </w:p>
    <w:p w:rsidR="00B9393A" w:rsidRPr="00C50B94" w:rsidRDefault="00B9393A" w:rsidP="00AB0B07">
      <w:pPr>
        <w:pStyle w:val="Heading1"/>
        <w:rPr>
          <w:b/>
          <w:color w:val="002060"/>
          <w:sz w:val="24"/>
          <w:szCs w:val="24"/>
        </w:rPr>
      </w:pPr>
      <w:r w:rsidRPr="00C50B94">
        <w:rPr>
          <w:b/>
          <w:color w:val="002060"/>
          <w:sz w:val="24"/>
          <w:szCs w:val="24"/>
        </w:rPr>
        <w:lastRenderedPageBreak/>
        <w:t>Quotes:</w:t>
      </w:r>
    </w:p>
    <w:p w:rsidR="00B9393A" w:rsidRDefault="00B9393A" w:rsidP="000E2EDA">
      <w:pPr>
        <w:pStyle w:val="NoSpacing"/>
        <w:rPr>
          <w:noProof/>
          <w:color w:val="000000"/>
        </w:rPr>
      </w:pPr>
      <w:r w:rsidRPr="000E2EDA">
        <w:t>"If you are going to do anything, you must expect criticism. But it's better to be a doer than a critic. The doer moves; the critic stands still, and is passed by." –Bruce Barton</w:t>
      </w:r>
    </w:p>
    <w:p w:rsidR="00B9393A" w:rsidRDefault="00B9393A" w:rsidP="000E2EDA">
      <w:pPr>
        <w:pStyle w:val="NoSpacing"/>
        <w:rPr>
          <w:noProof/>
          <w:color w:val="000000"/>
        </w:rPr>
      </w:pPr>
    </w:p>
    <w:p w:rsidR="00B9393A" w:rsidRPr="000E2EDA" w:rsidRDefault="00B9393A" w:rsidP="000E2EDA">
      <w:pPr>
        <w:pStyle w:val="NoSpacing"/>
        <w:rPr>
          <w:noProof/>
        </w:rPr>
      </w:pPr>
      <w:r w:rsidRPr="000E2EDA">
        <w:t>The ultimate measure of a man is not where he stands in moments of comfort, but where he stands at</w:t>
      </w:r>
      <w:r w:rsidRPr="000E2EDA">
        <w:rPr>
          <w:rFonts w:ascii="Arial" w:hAnsi="Arial" w:cs="Arial"/>
        </w:rPr>
        <w:t xml:space="preserve"> </w:t>
      </w:r>
      <w:r w:rsidRPr="000E2EDA">
        <w:t>times of challenge and controversy." –Martin Luther King, Jr.</w:t>
      </w:r>
    </w:p>
    <w:p w:rsidR="00B9393A" w:rsidRDefault="00B9393A" w:rsidP="00146D3E">
      <w:pPr>
        <w:rPr>
          <w:noProof/>
          <w:color w:val="000000"/>
        </w:rPr>
      </w:pPr>
    </w:p>
    <w:p w:rsidR="00B9393A" w:rsidRDefault="00B9393A" w:rsidP="00146D3E">
      <w:pPr>
        <w:rPr>
          <w:noProof/>
          <w:color w:val="000000"/>
        </w:rPr>
      </w:pPr>
    </w:p>
    <w:p w:rsidR="00B9393A" w:rsidRDefault="00B9393A" w:rsidP="00146D3E">
      <w:pPr>
        <w:rPr>
          <w:noProof/>
          <w:color w:val="000000"/>
        </w:rPr>
      </w:pPr>
    </w:p>
    <w:p w:rsidR="00B9393A" w:rsidRDefault="00B9393A" w:rsidP="00146D3E">
      <w:pPr>
        <w:rPr>
          <w:noProof/>
          <w:color w:val="000000"/>
        </w:rPr>
      </w:pPr>
    </w:p>
    <w:p w:rsidR="00B9393A" w:rsidRDefault="003312C3" w:rsidP="00146D3E">
      <w:pPr>
        <w:jc w:val="center"/>
        <w:rPr>
          <w:rFonts w:ascii="Arial" w:hAnsi="Arial" w:cs="Arial"/>
          <w:color w:val="000000"/>
          <w:sz w:val="23"/>
          <w:szCs w:val="23"/>
        </w:rPr>
      </w:pPr>
      <w:r>
        <w:rPr>
          <w:noProof/>
          <w:color w:val="000000"/>
        </w:rPr>
        <w:drawing>
          <wp:inline distT="0" distB="0" distL="0" distR="0">
            <wp:extent cx="10191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r w:rsidR="00B9393A">
        <w:rPr>
          <w:color w:val="000000"/>
        </w:rPr>
        <w:br/>
      </w: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46D3E">
      <w:pPr>
        <w:rPr>
          <w:rStyle w:val="Strong"/>
          <w:rFonts w:ascii="Arial" w:hAnsi="Arial" w:cs="Arial"/>
          <w:color w:val="000000"/>
          <w:sz w:val="23"/>
          <w:szCs w:val="23"/>
        </w:rPr>
      </w:pPr>
    </w:p>
    <w:p w:rsidR="00B9393A" w:rsidRDefault="00B9393A"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p>
    <w:p w:rsidR="003E6B0C" w:rsidRDefault="003E6B0C" w:rsidP="00155DED">
      <w:pPr>
        <w:jc w:val="center"/>
        <w:rPr>
          <w:rStyle w:val="Strong"/>
          <w:rFonts w:ascii="Arial" w:hAnsi="Arial" w:cs="Arial"/>
          <w:color w:val="000000"/>
          <w:sz w:val="23"/>
          <w:szCs w:val="23"/>
        </w:rPr>
      </w:pPr>
      <w:bookmarkStart w:id="0" w:name="_GoBack"/>
      <w:bookmarkEnd w:id="0"/>
    </w:p>
    <w:p w:rsidR="00B9393A" w:rsidRDefault="00B9393A"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B9393A" w:rsidRDefault="00B9393A" w:rsidP="002A0814">
      <w:pPr>
        <w:jc w:val="center"/>
        <w:rPr>
          <w:rStyle w:val="Strong"/>
          <w:rFonts w:ascii="Arial" w:hAnsi="Arial" w:cs="Arial"/>
          <w:color w:val="000000"/>
          <w:sz w:val="16"/>
          <w:szCs w:val="16"/>
        </w:rPr>
      </w:pPr>
      <w:r w:rsidRPr="00191157">
        <w:rPr>
          <w:rStyle w:val="Strong"/>
          <w:rFonts w:ascii="Arial" w:hAnsi="Arial" w:cs="Arial"/>
          <w:color w:val="000000"/>
          <w:sz w:val="16"/>
          <w:szCs w:val="16"/>
        </w:rPr>
        <w:t>Angela Caufman, 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Default="00B9393A" w:rsidP="002A0814">
      <w:pPr>
        <w:jc w:val="center"/>
        <w:rPr>
          <w:rStyle w:val="Strong"/>
          <w:rFonts w:ascii="Arial" w:hAnsi="Arial" w:cs="Arial"/>
          <w:color w:val="000000"/>
          <w:sz w:val="16"/>
          <w:szCs w:val="16"/>
        </w:rPr>
      </w:pPr>
    </w:p>
    <w:p w:rsidR="00B9393A" w:rsidRPr="002A0814" w:rsidRDefault="00B9393A" w:rsidP="00CA6898">
      <w:pPr>
        <w:rPr>
          <w:sz w:val="16"/>
          <w:szCs w:val="16"/>
        </w:rPr>
      </w:pPr>
    </w:p>
    <w:sectPr w:rsidR="00B9393A" w:rsidRPr="002A0814"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6A" w:rsidRDefault="008C186A">
      <w:r>
        <w:separator/>
      </w:r>
    </w:p>
  </w:endnote>
  <w:endnote w:type="continuationSeparator" w:id="0">
    <w:p w:rsidR="008C186A" w:rsidRDefault="008C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6A" w:rsidRDefault="008C186A">
      <w:r>
        <w:separator/>
      </w:r>
    </w:p>
  </w:footnote>
  <w:footnote w:type="continuationSeparator" w:id="0">
    <w:p w:rsidR="008C186A" w:rsidRDefault="008C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3A" w:rsidRPr="00300133" w:rsidRDefault="00B9393A"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Pr="0093173A">
      <w:rPr>
        <w:rFonts w:ascii="Century Gothic" w:hAnsi="Century Gothic"/>
        <w:color w:val="C0C0C0"/>
        <w:sz w:val="16"/>
        <w:szCs w:val="16"/>
      </w:rPr>
      <w:t xml:space="preserve"> Newsletter Page</w:t>
    </w:r>
    <w:r>
      <w:rPr>
        <w:rFonts w:ascii="Century Gothic" w:hAnsi="Century Gothic"/>
        <w:color w:val="C0C0C0"/>
        <w:sz w:val="16"/>
        <w:szCs w:val="16"/>
      </w:rPr>
      <w:t xml:space="preserve"> </w:t>
    </w:r>
    <w:r w:rsidRPr="00300133">
      <w:rPr>
        <w:rFonts w:ascii="Century Gothic" w:hAnsi="Century Gothic"/>
        <w:color w:val="C0C0C0"/>
        <w:sz w:val="16"/>
        <w:szCs w:val="16"/>
      </w:rPr>
      <w:fldChar w:fldCharType="begin"/>
    </w:r>
    <w:r w:rsidRPr="00300133">
      <w:rPr>
        <w:rFonts w:ascii="Century Gothic" w:hAnsi="Century Gothic"/>
        <w:color w:val="C0C0C0"/>
        <w:sz w:val="16"/>
        <w:szCs w:val="16"/>
      </w:rPr>
      <w:instrText xml:space="preserve"> PAGE </w:instrText>
    </w:r>
    <w:r w:rsidRPr="00300133">
      <w:rPr>
        <w:rFonts w:ascii="Century Gothic" w:hAnsi="Century Gothic"/>
        <w:color w:val="C0C0C0"/>
        <w:sz w:val="16"/>
        <w:szCs w:val="16"/>
      </w:rPr>
      <w:fldChar w:fldCharType="separate"/>
    </w:r>
    <w:r w:rsidR="003E6B0C">
      <w:rPr>
        <w:rFonts w:ascii="Century Gothic" w:hAnsi="Century Gothic"/>
        <w:noProof/>
        <w:color w:val="C0C0C0"/>
        <w:sz w:val="16"/>
        <w:szCs w:val="16"/>
      </w:rPr>
      <w:t>2</w:t>
    </w:r>
    <w:r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71"/>
    <w:multiLevelType w:val="hybridMultilevel"/>
    <w:tmpl w:val="F78C5A7C"/>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0532"/>
    <w:multiLevelType w:val="hybridMultilevel"/>
    <w:tmpl w:val="BE822A20"/>
    <w:lvl w:ilvl="0" w:tplc="7DC8F6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117FFB"/>
    <w:multiLevelType w:val="hybridMultilevel"/>
    <w:tmpl w:val="14C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449AB"/>
    <w:multiLevelType w:val="hybridMultilevel"/>
    <w:tmpl w:val="23861D98"/>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022C5"/>
    <w:multiLevelType w:val="hybridMultilevel"/>
    <w:tmpl w:val="00843F90"/>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55402"/>
    <w:multiLevelType w:val="hybridMultilevel"/>
    <w:tmpl w:val="574A1B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EF30A2"/>
    <w:multiLevelType w:val="hybridMultilevel"/>
    <w:tmpl w:val="C652E4E8"/>
    <w:lvl w:ilvl="0" w:tplc="383EEF28">
      <w:start w:val="1"/>
      <w:numFmt w:val="decimal"/>
      <w:lvlText w:val="%1."/>
      <w:lvlJc w:val="left"/>
      <w:pPr>
        <w:tabs>
          <w:tab w:val="num" w:pos="810"/>
        </w:tabs>
        <w:ind w:left="810" w:hanging="360"/>
      </w:pPr>
      <w:rPr>
        <w:rFonts w:ascii="Arial Black" w:eastAsia="Times New Roman" w:hAnsi="Arial Black" w:cs="Times New Roman"/>
      </w:rPr>
    </w:lvl>
    <w:lvl w:ilvl="1" w:tplc="EAB6FA76">
      <w:start w:val="1"/>
      <w:numFmt w:val="lowerLetter"/>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nsid w:val="37085979"/>
    <w:multiLevelType w:val="hybridMultilevel"/>
    <w:tmpl w:val="67C8DFFA"/>
    <w:lvl w:ilvl="0" w:tplc="276EF458">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AD66E8"/>
    <w:multiLevelType w:val="hybridMultilevel"/>
    <w:tmpl w:val="1D222A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DEC2EA7"/>
    <w:multiLevelType w:val="hybridMultilevel"/>
    <w:tmpl w:val="64B62750"/>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24738"/>
    <w:multiLevelType w:val="hybridMultilevel"/>
    <w:tmpl w:val="D14E44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53837E9E"/>
    <w:multiLevelType w:val="hybridMultilevel"/>
    <w:tmpl w:val="53EAAD40"/>
    <w:lvl w:ilvl="0" w:tplc="692ADD6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455BD"/>
    <w:multiLevelType w:val="hybridMultilevel"/>
    <w:tmpl w:val="C12A13EA"/>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E7B19"/>
    <w:multiLevelType w:val="hybridMultilevel"/>
    <w:tmpl w:val="921E33B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32CC1"/>
    <w:multiLevelType w:val="hybridMultilevel"/>
    <w:tmpl w:val="F5B8207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81161"/>
    <w:multiLevelType w:val="hybridMultilevel"/>
    <w:tmpl w:val="DB3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51EA5"/>
    <w:multiLevelType w:val="hybridMultilevel"/>
    <w:tmpl w:val="B54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17A8D"/>
    <w:multiLevelType w:val="hybridMultilevel"/>
    <w:tmpl w:val="CE48368A"/>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273CA"/>
    <w:multiLevelType w:val="hybridMultilevel"/>
    <w:tmpl w:val="B40EF3B2"/>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F03E6"/>
    <w:multiLevelType w:val="hybridMultilevel"/>
    <w:tmpl w:val="96CA713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1"/>
  </w:num>
  <w:num w:numId="4">
    <w:abstractNumId w:val="16"/>
  </w:num>
  <w:num w:numId="5">
    <w:abstractNumId w:val="1"/>
  </w:num>
  <w:num w:numId="6">
    <w:abstractNumId w:val="14"/>
  </w:num>
  <w:num w:numId="7">
    <w:abstractNumId w:val="15"/>
  </w:num>
  <w:num w:numId="8">
    <w:abstractNumId w:val="12"/>
  </w:num>
  <w:num w:numId="9">
    <w:abstractNumId w:val="18"/>
  </w:num>
  <w:num w:numId="10">
    <w:abstractNumId w:val="2"/>
  </w:num>
  <w:num w:numId="11">
    <w:abstractNumId w:val="17"/>
  </w:num>
  <w:num w:numId="12">
    <w:abstractNumId w:val="13"/>
  </w:num>
  <w:num w:numId="13">
    <w:abstractNumId w:val="4"/>
  </w:num>
  <w:num w:numId="14">
    <w:abstractNumId w:val="19"/>
  </w:num>
  <w:num w:numId="15">
    <w:abstractNumId w:val="5"/>
  </w:num>
  <w:num w:numId="16">
    <w:abstractNumId w:val="20"/>
  </w:num>
  <w:num w:numId="17">
    <w:abstractNumId w:val="11"/>
  </w:num>
  <w:num w:numId="18">
    <w:abstractNumId w:val="7"/>
  </w:num>
  <w:num w:numId="19">
    <w:abstractNumId w:val="0"/>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0"/>
    <w:rsid w:val="0000723B"/>
    <w:rsid w:val="00016B64"/>
    <w:rsid w:val="000422AE"/>
    <w:rsid w:val="00043D0D"/>
    <w:rsid w:val="00075852"/>
    <w:rsid w:val="000B680A"/>
    <w:rsid w:val="000E2EDA"/>
    <w:rsid w:val="000E3D2B"/>
    <w:rsid w:val="000E5892"/>
    <w:rsid w:val="00110320"/>
    <w:rsid w:val="001162FF"/>
    <w:rsid w:val="00126FB0"/>
    <w:rsid w:val="00136579"/>
    <w:rsid w:val="00137F43"/>
    <w:rsid w:val="001438FA"/>
    <w:rsid w:val="001440E4"/>
    <w:rsid w:val="00146D3E"/>
    <w:rsid w:val="001504C4"/>
    <w:rsid w:val="00153DCF"/>
    <w:rsid w:val="00155DED"/>
    <w:rsid w:val="00156FFD"/>
    <w:rsid w:val="00160AAA"/>
    <w:rsid w:val="001649CE"/>
    <w:rsid w:val="00182870"/>
    <w:rsid w:val="00185373"/>
    <w:rsid w:val="00186AC1"/>
    <w:rsid w:val="00191157"/>
    <w:rsid w:val="001943C2"/>
    <w:rsid w:val="001B16B6"/>
    <w:rsid w:val="001B7612"/>
    <w:rsid w:val="001C0550"/>
    <w:rsid w:val="001C2BB4"/>
    <w:rsid w:val="001C3160"/>
    <w:rsid w:val="001D4BB3"/>
    <w:rsid w:val="001E7FE2"/>
    <w:rsid w:val="001F5765"/>
    <w:rsid w:val="0020050C"/>
    <w:rsid w:val="002244B4"/>
    <w:rsid w:val="002A0814"/>
    <w:rsid w:val="002B41B1"/>
    <w:rsid w:val="002C0046"/>
    <w:rsid w:val="002C3716"/>
    <w:rsid w:val="002C6042"/>
    <w:rsid w:val="002D3BA7"/>
    <w:rsid w:val="002D452C"/>
    <w:rsid w:val="002D4924"/>
    <w:rsid w:val="002D5AB3"/>
    <w:rsid w:val="00300133"/>
    <w:rsid w:val="00300AA9"/>
    <w:rsid w:val="00304908"/>
    <w:rsid w:val="003151DE"/>
    <w:rsid w:val="003312C3"/>
    <w:rsid w:val="00340507"/>
    <w:rsid w:val="00342352"/>
    <w:rsid w:val="00350658"/>
    <w:rsid w:val="00357BDA"/>
    <w:rsid w:val="003642D3"/>
    <w:rsid w:val="003863C9"/>
    <w:rsid w:val="003A1559"/>
    <w:rsid w:val="003B1A32"/>
    <w:rsid w:val="003B3C97"/>
    <w:rsid w:val="003B4A18"/>
    <w:rsid w:val="003B7AEE"/>
    <w:rsid w:val="003D3809"/>
    <w:rsid w:val="003E3719"/>
    <w:rsid w:val="003E6B0C"/>
    <w:rsid w:val="00420B85"/>
    <w:rsid w:val="00430792"/>
    <w:rsid w:val="0043334E"/>
    <w:rsid w:val="00436C69"/>
    <w:rsid w:val="00447951"/>
    <w:rsid w:val="0045578F"/>
    <w:rsid w:val="0046230E"/>
    <w:rsid w:val="00464ECF"/>
    <w:rsid w:val="00480256"/>
    <w:rsid w:val="004843F1"/>
    <w:rsid w:val="004843FF"/>
    <w:rsid w:val="00490843"/>
    <w:rsid w:val="004A1BA1"/>
    <w:rsid w:val="004A3EDA"/>
    <w:rsid w:val="004B181C"/>
    <w:rsid w:val="004F0204"/>
    <w:rsid w:val="004F6D1A"/>
    <w:rsid w:val="004F781D"/>
    <w:rsid w:val="00507AFA"/>
    <w:rsid w:val="00517359"/>
    <w:rsid w:val="00523A5A"/>
    <w:rsid w:val="00540127"/>
    <w:rsid w:val="00540BCC"/>
    <w:rsid w:val="005426ED"/>
    <w:rsid w:val="00544808"/>
    <w:rsid w:val="00545955"/>
    <w:rsid w:val="005467C1"/>
    <w:rsid w:val="00564057"/>
    <w:rsid w:val="005C7F15"/>
    <w:rsid w:val="005D48FB"/>
    <w:rsid w:val="005F39DF"/>
    <w:rsid w:val="00607802"/>
    <w:rsid w:val="00653008"/>
    <w:rsid w:val="00655073"/>
    <w:rsid w:val="006573E6"/>
    <w:rsid w:val="00666CDD"/>
    <w:rsid w:val="0067714E"/>
    <w:rsid w:val="006800B4"/>
    <w:rsid w:val="006849E5"/>
    <w:rsid w:val="00692A63"/>
    <w:rsid w:val="00695F0F"/>
    <w:rsid w:val="00697C97"/>
    <w:rsid w:val="006C2CE0"/>
    <w:rsid w:val="006C5065"/>
    <w:rsid w:val="006C63AF"/>
    <w:rsid w:val="00700F03"/>
    <w:rsid w:val="007212AB"/>
    <w:rsid w:val="00730FAA"/>
    <w:rsid w:val="00731F19"/>
    <w:rsid w:val="00757EAE"/>
    <w:rsid w:val="0077005D"/>
    <w:rsid w:val="007714F0"/>
    <w:rsid w:val="00774AAB"/>
    <w:rsid w:val="00784523"/>
    <w:rsid w:val="007A0221"/>
    <w:rsid w:val="007A0E6F"/>
    <w:rsid w:val="007B4AFC"/>
    <w:rsid w:val="007D26F9"/>
    <w:rsid w:val="007D5596"/>
    <w:rsid w:val="007D6762"/>
    <w:rsid w:val="007D7C45"/>
    <w:rsid w:val="008108A6"/>
    <w:rsid w:val="00816B73"/>
    <w:rsid w:val="0082175E"/>
    <w:rsid w:val="00827976"/>
    <w:rsid w:val="00831945"/>
    <w:rsid w:val="00831B6E"/>
    <w:rsid w:val="00840BDF"/>
    <w:rsid w:val="0084354B"/>
    <w:rsid w:val="00862EB5"/>
    <w:rsid w:val="008643B9"/>
    <w:rsid w:val="008657EA"/>
    <w:rsid w:val="008A6A32"/>
    <w:rsid w:val="008A7D7E"/>
    <w:rsid w:val="008B2B25"/>
    <w:rsid w:val="008C186A"/>
    <w:rsid w:val="008C7F76"/>
    <w:rsid w:val="008D28AD"/>
    <w:rsid w:val="008D3864"/>
    <w:rsid w:val="008E6B84"/>
    <w:rsid w:val="00925398"/>
    <w:rsid w:val="00930622"/>
    <w:rsid w:val="0093173A"/>
    <w:rsid w:val="00941279"/>
    <w:rsid w:val="00941945"/>
    <w:rsid w:val="00960CF3"/>
    <w:rsid w:val="009644A3"/>
    <w:rsid w:val="0096629C"/>
    <w:rsid w:val="0098444C"/>
    <w:rsid w:val="00984CA0"/>
    <w:rsid w:val="0098728B"/>
    <w:rsid w:val="0099413E"/>
    <w:rsid w:val="009A0203"/>
    <w:rsid w:val="009A2F03"/>
    <w:rsid w:val="009D2C62"/>
    <w:rsid w:val="009E3AFF"/>
    <w:rsid w:val="009E455B"/>
    <w:rsid w:val="00A001E1"/>
    <w:rsid w:val="00A03DF0"/>
    <w:rsid w:val="00A2659F"/>
    <w:rsid w:val="00A30438"/>
    <w:rsid w:val="00A52377"/>
    <w:rsid w:val="00A54EEA"/>
    <w:rsid w:val="00A81FA6"/>
    <w:rsid w:val="00A835D3"/>
    <w:rsid w:val="00A84F83"/>
    <w:rsid w:val="00AB0B07"/>
    <w:rsid w:val="00AB106D"/>
    <w:rsid w:val="00AD2362"/>
    <w:rsid w:val="00AD257C"/>
    <w:rsid w:val="00AE51B0"/>
    <w:rsid w:val="00AE582D"/>
    <w:rsid w:val="00AE6D3D"/>
    <w:rsid w:val="00AF1448"/>
    <w:rsid w:val="00AF1476"/>
    <w:rsid w:val="00B0444D"/>
    <w:rsid w:val="00B14E79"/>
    <w:rsid w:val="00B15D04"/>
    <w:rsid w:val="00B27E70"/>
    <w:rsid w:val="00B40D29"/>
    <w:rsid w:val="00B54292"/>
    <w:rsid w:val="00B55024"/>
    <w:rsid w:val="00B80096"/>
    <w:rsid w:val="00B9393A"/>
    <w:rsid w:val="00B96A02"/>
    <w:rsid w:val="00BD1F35"/>
    <w:rsid w:val="00BD445F"/>
    <w:rsid w:val="00BE4A8C"/>
    <w:rsid w:val="00BE5EE6"/>
    <w:rsid w:val="00BF0854"/>
    <w:rsid w:val="00C174B0"/>
    <w:rsid w:val="00C221B5"/>
    <w:rsid w:val="00C2549A"/>
    <w:rsid w:val="00C32322"/>
    <w:rsid w:val="00C34F69"/>
    <w:rsid w:val="00C35F38"/>
    <w:rsid w:val="00C37674"/>
    <w:rsid w:val="00C50B94"/>
    <w:rsid w:val="00C61391"/>
    <w:rsid w:val="00C629DC"/>
    <w:rsid w:val="00C66978"/>
    <w:rsid w:val="00C727B0"/>
    <w:rsid w:val="00C75262"/>
    <w:rsid w:val="00C90D24"/>
    <w:rsid w:val="00C91761"/>
    <w:rsid w:val="00CA6898"/>
    <w:rsid w:val="00CB223F"/>
    <w:rsid w:val="00CB66F6"/>
    <w:rsid w:val="00CC45CD"/>
    <w:rsid w:val="00CC601F"/>
    <w:rsid w:val="00CF354C"/>
    <w:rsid w:val="00CF5A4B"/>
    <w:rsid w:val="00D10208"/>
    <w:rsid w:val="00D11108"/>
    <w:rsid w:val="00D127F0"/>
    <w:rsid w:val="00D22F8F"/>
    <w:rsid w:val="00D22FCD"/>
    <w:rsid w:val="00D24E50"/>
    <w:rsid w:val="00D806C2"/>
    <w:rsid w:val="00D81B48"/>
    <w:rsid w:val="00D86409"/>
    <w:rsid w:val="00D97F59"/>
    <w:rsid w:val="00DA0A65"/>
    <w:rsid w:val="00DA1672"/>
    <w:rsid w:val="00DA6D2D"/>
    <w:rsid w:val="00DC6DC5"/>
    <w:rsid w:val="00DE0BDC"/>
    <w:rsid w:val="00DE45F6"/>
    <w:rsid w:val="00DF25DF"/>
    <w:rsid w:val="00DF7B57"/>
    <w:rsid w:val="00E03A98"/>
    <w:rsid w:val="00E12AAE"/>
    <w:rsid w:val="00E324C1"/>
    <w:rsid w:val="00E42BED"/>
    <w:rsid w:val="00E54EF8"/>
    <w:rsid w:val="00E901D5"/>
    <w:rsid w:val="00E95CE8"/>
    <w:rsid w:val="00EB1EEE"/>
    <w:rsid w:val="00EB47A9"/>
    <w:rsid w:val="00EB6885"/>
    <w:rsid w:val="00EC507D"/>
    <w:rsid w:val="00ED34ED"/>
    <w:rsid w:val="00EE2F7F"/>
    <w:rsid w:val="00EF6819"/>
    <w:rsid w:val="00F06CC2"/>
    <w:rsid w:val="00F14698"/>
    <w:rsid w:val="00F25ABB"/>
    <w:rsid w:val="00F27A3D"/>
    <w:rsid w:val="00F35A16"/>
    <w:rsid w:val="00F503E3"/>
    <w:rsid w:val="00F763D1"/>
    <w:rsid w:val="00F816DF"/>
    <w:rsid w:val="00F83224"/>
    <w:rsid w:val="00FB1518"/>
    <w:rsid w:val="00FB305E"/>
    <w:rsid w:val="00FE5A7E"/>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48"/>
    <w:rPr>
      <w:sz w:val="24"/>
      <w:szCs w:val="24"/>
    </w:rPr>
  </w:style>
  <w:style w:type="paragraph" w:styleId="Heading1">
    <w:name w:val="heading 1"/>
    <w:basedOn w:val="Normal"/>
    <w:next w:val="Normal"/>
    <w:link w:val="Heading1Char"/>
    <w:uiPriority w:val="99"/>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link w:val="Heading2Char"/>
    <w:uiPriority w:val="99"/>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F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5F0F"/>
    <w:rPr>
      <w:rFonts w:ascii="Cambria" w:hAnsi="Cambria" w:cs="Times New Roman"/>
      <w:b/>
      <w:bCs/>
      <w:i/>
      <w:iCs/>
      <w:sz w:val="28"/>
      <w:szCs w:val="28"/>
    </w:rPr>
  </w:style>
  <w:style w:type="paragraph" w:customStyle="1" w:styleId="Masthead">
    <w:name w:val="Masthead"/>
    <w:basedOn w:val="Normal"/>
    <w:autoRedefine/>
    <w:uiPriority w:val="99"/>
    <w:rsid w:val="00ED34ED"/>
    <w:pPr>
      <w:spacing w:before="120" w:after="120"/>
      <w:jc w:val="center"/>
    </w:pPr>
    <w:rPr>
      <w:rFonts w:ascii="Century Gothic" w:hAnsi="Century Gothic"/>
      <w:smallCaps/>
      <w:color w:val="002060"/>
      <w:spacing w:val="40"/>
      <w:sz w:val="52"/>
      <w:szCs w:val="64"/>
    </w:rPr>
  </w:style>
  <w:style w:type="paragraph" w:customStyle="1" w:styleId="Bulletedlist">
    <w:name w:val="Bulleted list"/>
    <w:basedOn w:val="Normal"/>
    <w:uiPriority w:val="99"/>
    <w:rsid w:val="0082175E"/>
    <w:pPr>
      <w:numPr>
        <w:numId w:val="1"/>
      </w:numPr>
    </w:pPr>
    <w:rPr>
      <w:rFonts w:ascii="Century Gothic" w:hAnsi="Century Gothic"/>
      <w:color w:val="339966"/>
      <w:sz w:val="22"/>
      <w:szCs w:val="20"/>
    </w:rPr>
  </w:style>
  <w:style w:type="paragraph" w:styleId="BalloonText">
    <w:name w:val="Balloon Text"/>
    <w:basedOn w:val="Normal"/>
    <w:link w:val="BalloonTextChar"/>
    <w:uiPriority w:val="99"/>
    <w:rsid w:val="00DF25DF"/>
    <w:rPr>
      <w:rFonts w:ascii="Tahoma" w:hAnsi="Tahoma" w:cs="Tahoma"/>
      <w:sz w:val="16"/>
      <w:szCs w:val="16"/>
    </w:rPr>
  </w:style>
  <w:style w:type="character" w:customStyle="1" w:styleId="BalloonTextChar">
    <w:name w:val="Balloon Text Char"/>
    <w:basedOn w:val="DefaultParagraphFont"/>
    <w:link w:val="BalloonText"/>
    <w:uiPriority w:val="99"/>
    <w:locked/>
    <w:rsid w:val="00DF25DF"/>
    <w:rPr>
      <w:rFonts w:ascii="Tahoma" w:hAnsi="Tahoma" w:cs="Tahoma"/>
      <w:sz w:val="16"/>
      <w:szCs w:val="16"/>
    </w:rPr>
  </w:style>
  <w:style w:type="paragraph" w:customStyle="1" w:styleId="DateVol">
    <w:name w:val="Date &amp; Vol"/>
    <w:basedOn w:val="Normal"/>
    <w:uiPriority w:val="99"/>
    <w:rsid w:val="00300133"/>
    <w:pPr>
      <w:jc w:val="right"/>
    </w:pPr>
    <w:rPr>
      <w:rFonts w:ascii="Century Gothic" w:hAnsi="Century Gothic"/>
      <w:b/>
      <w:color w:val="808080"/>
      <w:sz w:val="16"/>
    </w:rPr>
  </w:style>
  <w:style w:type="paragraph" w:styleId="BodyText">
    <w:name w:val="Body Text"/>
    <w:basedOn w:val="Normal"/>
    <w:link w:val="BodyTextChar"/>
    <w:uiPriority w:val="99"/>
    <w:rsid w:val="00655073"/>
    <w:pPr>
      <w:spacing w:after="120"/>
    </w:pPr>
    <w:rPr>
      <w:rFonts w:ascii="Palatino Linotype" w:hAnsi="Palatino Linotype"/>
      <w:sz w:val="18"/>
      <w:szCs w:val="18"/>
    </w:rPr>
  </w:style>
  <w:style w:type="character" w:customStyle="1" w:styleId="BodyTextChar">
    <w:name w:val="Body Text Char"/>
    <w:basedOn w:val="DefaultParagraphFont"/>
    <w:link w:val="BodyText"/>
    <w:uiPriority w:val="99"/>
    <w:semiHidden/>
    <w:locked/>
    <w:rsid w:val="00695F0F"/>
    <w:rPr>
      <w:rFonts w:cs="Times New Roman"/>
      <w:sz w:val="24"/>
      <w:szCs w:val="24"/>
    </w:rPr>
  </w:style>
  <w:style w:type="paragraph" w:customStyle="1" w:styleId="QuoteText">
    <w:name w:val="Quote Text"/>
    <w:basedOn w:val="Normal"/>
    <w:uiPriority w:val="99"/>
    <w:rsid w:val="00300133"/>
    <w:pPr>
      <w:spacing w:line="320" w:lineRule="exact"/>
      <w:jc w:val="center"/>
    </w:pPr>
    <w:rPr>
      <w:rFonts w:ascii="Century Gothic" w:hAnsi="Century Gothic"/>
      <w:i/>
      <w:color w:val="FF0000"/>
      <w:szCs w:val="20"/>
    </w:rPr>
  </w:style>
  <w:style w:type="paragraph" w:styleId="Header">
    <w:name w:val="header"/>
    <w:basedOn w:val="Normal"/>
    <w:link w:val="HeaderChar"/>
    <w:uiPriority w:val="99"/>
    <w:rsid w:val="00300133"/>
    <w:pPr>
      <w:tabs>
        <w:tab w:val="center" w:pos="4320"/>
        <w:tab w:val="right" w:pos="8640"/>
      </w:tabs>
    </w:pPr>
  </w:style>
  <w:style w:type="character" w:customStyle="1" w:styleId="HeaderChar">
    <w:name w:val="Header Char"/>
    <w:basedOn w:val="DefaultParagraphFont"/>
    <w:link w:val="Header"/>
    <w:uiPriority w:val="99"/>
    <w:semiHidden/>
    <w:locked/>
    <w:rsid w:val="00695F0F"/>
    <w:rPr>
      <w:rFonts w:cs="Times New Roman"/>
      <w:sz w:val="24"/>
      <w:szCs w:val="24"/>
    </w:rPr>
  </w:style>
  <w:style w:type="character" w:styleId="PageNumber">
    <w:name w:val="page number"/>
    <w:basedOn w:val="DefaultParagraphFont"/>
    <w:uiPriority w:val="99"/>
    <w:rsid w:val="00300133"/>
    <w:rPr>
      <w:rFonts w:cs="Times New Roman"/>
    </w:rPr>
  </w:style>
  <w:style w:type="paragraph" w:customStyle="1" w:styleId="MailingAddress">
    <w:name w:val="Mailing Address"/>
    <w:basedOn w:val="Normal"/>
    <w:uiPriority w:val="99"/>
    <w:rsid w:val="00655073"/>
    <w:pPr>
      <w:spacing w:line="280" w:lineRule="atLeast"/>
    </w:pPr>
    <w:rPr>
      <w:rFonts w:ascii="Century Gothic" w:hAnsi="Century Gothic"/>
      <w:b/>
      <w:caps/>
      <w:color w:val="808080"/>
      <w:szCs w:val="20"/>
    </w:rPr>
  </w:style>
  <w:style w:type="paragraph" w:customStyle="1" w:styleId="ReturnAddress">
    <w:name w:val="Return Address"/>
    <w:basedOn w:val="Normal"/>
    <w:uiPriority w:val="99"/>
    <w:rsid w:val="00D806C2"/>
    <w:pPr>
      <w:spacing w:line="220" w:lineRule="exact"/>
    </w:pPr>
    <w:rPr>
      <w:rFonts w:ascii="Century Gothic" w:hAnsi="Century Gothic"/>
      <w:color w:val="808080"/>
      <w:sz w:val="18"/>
      <w:szCs w:val="20"/>
    </w:rPr>
  </w:style>
  <w:style w:type="character" w:styleId="Strong">
    <w:name w:val="Strong"/>
    <w:basedOn w:val="DefaultParagraphFont"/>
    <w:uiPriority w:val="99"/>
    <w:qFormat/>
    <w:rsid w:val="00B0444D"/>
    <w:rPr>
      <w:rFonts w:cs="Times New Roman"/>
      <w:b/>
      <w:bCs/>
    </w:rPr>
  </w:style>
  <w:style w:type="character" w:styleId="Hyperlink">
    <w:name w:val="Hyperlink"/>
    <w:basedOn w:val="DefaultParagraphFont"/>
    <w:uiPriority w:val="99"/>
    <w:rsid w:val="00EC507D"/>
    <w:rPr>
      <w:rFonts w:cs="Times New Roman"/>
      <w:color w:val="0000FF"/>
      <w:u w:val="single"/>
    </w:rPr>
  </w:style>
  <w:style w:type="paragraph" w:styleId="Footer">
    <w:name w:val="footer"/>
    <w:basedOn w:val="Normal"/>
    <w:link w:val="FooterChar"/>
    <w:uiPriority w:val="99"/>
    <w:rsid w:val="00A2659F"/>
    <w:pPr>
      <w:tabs>
        <w:tab w:val="center" w:pos="4680"/>
        <w:tab w:val="right" w:pos="9360"/>
      </w:tabs>
    </w:pPr>
  </w:style>
  <w:style w:type="character" w:customStyle="1" w:styleId="FooterChar">
    <w:name w:val="Footer Char"/>
    <w:basedOn w:val="DefaultParagraphFont"/>
    <w:link w:val="Footer"/>
    <w:uiPriority w:val="99"/>
    <w:locked/>
    <w:rsid w:val="00A2659F"/>
    <w:rPr>
      <w:rFonts w:cs="Times New Roman"/>
      <w:sz w:val="24"/>
      <w:szCs w:val="24"/>
    </w:rPr>
  </w:style>
  <w:style w:type="table" w:styleId="TableGrid">
    <w:name w:val="Table Grid"/>
    <w:basedOn w:val="TableNormal"/>
    <w:uiPriority w:val="99"/>
    <w:rsid w:val="00C727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4698"/>
    <w:pPr>
      <w:ind w:left="720"/>
      <w:contextualSpacing/>
    </w:pPr>
  </w:style>
  <w:style w:type="paragraph" w:styleId="NoSpacing">
    <w:name w:val="No Spacing"/>
    <w:uiPriority w:val="99"/>
    <w:qFormat/>
    <w:rsid w:val="00F763D1"/>
    <w:rPr>
      <w:sz w:val="24"/>
      <w:szCs w:val="24"/>
    </w:rPr>
  </w:style>
  <w:style w:type="character" w:styleId="FollowedHyperlink">
    <w:name w:val="FollowedHyperlink"/>
    <w:basedOn w:val="DefaultParagraphFont"/>
    <w:uiPriority w:val="99"/>
    <w:rsid w:val="00CB223F"/>
    <w:rPr>
      <w:rFonts w:cs="Times New Roman"/>
      <w:color w:val="800080"/>
      <w:u w:val="single"/>
    </w:rPr>
  </w:style>
  <w:style w:type="character" w:customStyle="1" w:styleId="huge1">
    <w:name w:val="huge1"/>
    <w:basedOn w:val="DefaultParagraphFont"/>
    <w:uiPriority w:val="99"/>
    <w:rsid w:val="000422AE"/>
    <w:rPr>
      <w:rFonts w:ascii="Verdana" w:hAnsi="Verdana" w:cs="Times New Roman"/>
      <w:sz w:val="30"/>
      <w:szCs w:val="30"/>
    </w:rPr>
  </w:style>
  <w:style w:type="character" w:customStyle="1" w:styleId="bodybold1">
    <w:name w:val="bodybold1"/>
    <w:basedOn w:val="DefaultParagraphFont"/>
    <w:uiPriority w:val="99"/>
    <w:rsid w:val="000422AE"/>
    <w:rPr>
      <w:rFonts w:ascii="Verdana" w:hAnsi="Verdana" w:cs="Times New Roman"/>
      <w:b/>
      <w:bCs/>
      <w:sz w:val="20"/>
      <w:szCs w:val="20"/>
    </w:rPr>
  </w:style>
  <w:style w:type="paragraph" w:styleId="NormalWeb">
    <w:name w:val="Normal (Web)"/>
    <w:basedOn w:val="Normal"/>
    <w:uiPriority w:val="99"/>
    <w:rsid w:val="0020050C"/>
    <w:pPr>
      <w:spacing w:before="100" w:beforeAutospacing="1" w:after="100" w:afterAutospacing="1"/>
    </w:pPr>
    <w:rPr>
      <w:color w:val="0000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48"/>
    <w:rPr>
      <w:sz w:val="24"/>
      <w:szCs w:val="24"/>
    </w:rPr>
  </w:style>
  <w:style w:type="paragraph" w:styleId="Heading1">
    <w:name w:val="heading 1"/>
    <w:basedOn w:val="Normal"/>
    <w:next w:val="Normal"/>
    <w:link w:val="Heading1Char"/>
    <w:uiPriority w:val="99"/>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link w:val="Heading2Char"/>
    <w:uiPriority w:val="99"/>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F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5F0F"/>
    <w:rPr>
      <w:rFonts w:ascii="Cambria" w:hAnsi="Cambria" w:cs="Times New Roman"/>
      <w:b/>
      <w:bCs/>
      <w:i/>
      <w:iCs/>
      <w:sz w:val="28"/>
      <w:szCs w:val="28"/>
    </w:rPr>
  </w:style>
  <w:style w:type="paragraph" w:customStyle="1" w:styleId="Masthead">
    <w:name w:val="Masthead"/>
    <w:basedOn w:val="Normal"/>
    <w:autoRedefine/>
    <w:uiPriority w:val="99"/>
    <w:rsid w:val="00ED34ED"/>
    <w:pPr>
      <w:spacing w:before="120" w:after="120"/>
      <w:jc w:val="center"/>
    </w:pPr>
    <w:rPr>
      <w:rFonts w:ascii="Century Gothic" w:hAnsi="Century Gothic"/>
      <w:smallCaps/>
      <w:color w:val="002060"/>
      <w:spacing w:val="40"/>
      <w:sz w:val="52"/>
      <w:szCs w:val="64"/>
    </w:rPr>
  </w:style>
  <w:style w:type="paragraph" w:customStyle="1" w:styleId="Bulletedlist">
    <w:name w:val="Bulleted list"/>
    <w:basedOn w:val="Normal"/>
    <w:uiPriority w:val="99"/>
    <w:rsid w:val="0082175E"/>
    <w:pPr>
      <w:numPr>
        <w:numId w:val="1"/>
      </w:numPr>
    </w:pPr>
    <w:rPr>
      <w:rFonts w:ascii="Century Gothic" w:hAnsi="Century Gothic"/>
      <w:color w:val="339966"/>
      <w:sz w:val="22"/>
      <w:szCs w:val="20"/>
    </w:rPr>
  </w:style>
  <w:style w:type="paragraph" w:styleId="BalloonText">
    <w:name w:val="Balloon Text"/>
    <w:basedOn w:val="Normal"/>
    <w:link w:val="BalloonTextChar"/>
    <w:uiPriority w:val="99"/>
    <w:rsid w:val="00DF25DF"/>
    <w:rPr>
      <w:rFonts w:ascii="Tahoma" w:hAnsi="Tahoma" w:cs="Tahoma"/>
      <w:sz w:val="16"/>
      <w:szCs w:val="16"/>
    </w:rPr>
  </w:style>
  <w:style w:type="character" w:customStyle="1" w:styleId="BalloonTextChar">
    <w:name w:val="Balloon Text Char"/>
    <w:basedOn w:val="DefaultParagraphFont"/>
    <w:link w:val="BalloonText"/>
    <w:uiPriority w:val="99"/>
    <w:locked/>
    <w:rsid w:val="00DF25DF"/>
    <w:rPr>
      <w:rFonts w:ascii="Tahoma" w:hAnsi="Tahoma" w:cs="Tahoma"/>
      <w:sz w:val="16"/>
      <w:szCs w:val="16"/>
    </w:rPr>
  </w:style>
  <w:style w:type="paragraph" w:customStyle="1" w:styleId="DateVol">
    <w:name w:val="Date &amp; Vol"/>
    <w:basedOn w:val="Normal"/>
    <w:uiPriority w:val="99"/>
    <w:rsid w:val="00300133"/>
    <w:pPr>
      <w:jc w:val="right"/>
    </w:pPr>
    <w:rPr>
      <w:rFonts w:ascii="Century Gothic" w:hAnsi="Century Gothic"/>
      <w:b/>
      <w:color w:val="808080"/>
      <w:sz w:val="16"/>
    </w:rPr>
  </w:style>
  <w:style w:type="paragraph" w:styleId="BodyText">
    <w:name w:val="Body Text"/>
    <w:basedOn w:val="Normal"/>
    <w:link w:val="BodyTextChar"/>
    <w:uiPriority w:val="99"/>
    <w:rsid w:val="00655073"/>
    <w:pPr>
      <w:spacing w:after="120"/>
    </w:pPr>
    <w:rPr>
      <w:rFonts w:ascii="Palatino Linotype" w:hAnsi="Palatino Linotype"/>
      <w:sz w:val="18"/>
      <w:szCs w:val="18"/>
    </w:rPr>
  </w:style>
  <w:style w:type="character" w:customStyle="1" w:styleId="BodyTextChar">
    <w:name w:val="Body Text Char"/>
    <w:basedOn w:val="DefaultParagraphFont"/>
    <w:link w:val="BodyText"/>
    <w:uiPriority w:val="99"/>
    <w:semiHidden/>
    <w:locked/>
    <w:rsid w:val="00695F0F"/>
    <w:rPr>
      <w:rFonts w:cs="Times New Roman"/>
      <w:sz w:val="24"/>
      <w:szCs w:val="24"/>
    </w:rPr>
  </w:style>
  <w:style w:type="paragraph" w:customStyle="1" w:styleId="QuoteText">
    <w:name w:val="Quote Text"/>
    <w:basedOn w:val="Normal"/>
    <w:uiPriority w:val="99"/>
    <w:rsid w:val="00300133"/>
    <w:pPr>
      <w:spacing w:line="320" w:lineRule="exact"/>
      <w:jc w:val="center"/>
    </w:pPr>
    <w:rPr>
      <w:rFonts w:ascii="Century Gothic" w:hAnsi="Century Gothic"/>
      <w:i/>
      <w:color w:val="FF0000"/>
      <w:szCs w:val="20"/>
    </w:rPr>
  </w:style>
  <w:style w:type="paragraph" w:styleId="Header">
    <w:name w:val="header"/>
    <w:basedOn w:val="Normal"/>
    <w:link w:val="HeaderChar"/>
    <w:uiPriority w:val="99"/>
    <w:rsid w:val="00300133"/>
    <w:pPr>
      <w:tabs>
        <w:tab w:val="center" w:pos="4320"/>
        <w:tab w:val="right" w:pos="8640"/>
      </w:tabs>
    </w:pPr>
  </w:style>
  <w:style w:type="character" w:customStyle="1" w:styleId="HeaderChar">
    <w:name w:val="Header Char"/>
    <w:basedOn w:val="DefaultParagraphFont"/>
    <w:link w:val="Header"/>
    <w:uiPriority w:val="99"/>
    <w:semiHidden/>
    <w:locked/>
    <w:rsid w:val="00695F0F"/>
    <w:rPr>
      <w:rFonts w:cs="Times New Roman"/>
      <w:sz w:val="24"/>
      <w:szCs w:val="24"/>
    </w:rPr>
  </w:style>
  <w:style w:type="character" w:styleId="PageNumber">
    <w:name w:val="page number"/>
    <w:basedOn w:val="DefaultParagraphFont"/>
    <w:uiPriority w:val="99"/>
    <w:rsid w:val="00300133"/>
    <w:rPr>
      <w:rFonts w:cs="Times New Roman"/>
    </w:rPr>
  </w:style>
  <w:style w:type="paragraph" w:customStyle="1" w:styleId="MailingAddress">
    <w:name w:val="Mailing Address"/>
    <w:basedOn w:val="Normal"/>
    <w:uiPriority w:val="99"/>
    <w:rsid w:val="00655073"/>
    <w:pPr>
      <w:spacing w:line="280" w:lineRule="atLeast"/>
    </w:pPr>
    <w:rPr>
      <w:rFonts w:ascii="Century Gothic" w:hAnsi="Century Gothic"/>
      <w:b/>
      <w:caps/>
      <w:color w:val="808080"/>
      <w:szCs w:val="20"/>
    </w:rPr>
  </w:style>
  <w:style w:type="paragraph" w:customStyle="1" w:styleId="ReturnAddress">
    <w:name w:val="Return Address"/>
    <w:basedOn w:val="Normal"/>
    <w:uiPriority w:val="99"/>
    <w:rsid w:val="00D806C2"/>
    <w:pPr>
      <w:spacing w:line="220" w:lineRule="exact"/>
    </w:pPr>
    <w:rPr>
      <w:rFonts w:ascii="Century Gothic" w:hAnsi="Century Gothic"/>
      <w:color w:val="808080"/>
      <w:sz w:val="18"/>
      <w:szCs w:val="20"/>
    </w:rPr>
  </w:style>
  <w:style w:type="character" w:styleId="Strong">
    <w:name w:val="Strong"/>
    <w:basedOn w:val="DefaultParagraphFont"/>
    <w:uiPriority w:val="99"/>
    <w:qFormat/>
    <w:rsid w:val="00B0444D"/>
    <w:rPr>
      <w:rFonts w:cs="Times New Roman"/>
      <w:b/>
      <w:bCs/>
    </w:rPr>
  </w:style>
  <w:style w:type="character" w:styleId="Hyperlink">
    <w:name w:val="Hyperlink"/>
    <w:basedOn w:val="DefaultParagraphFont"/>
    <w:uiPriority w:val="99"/>
    <w:rsid w:val="00EC507D"/>
    <w:rPr>
      <w:rFonts w:cs="Times New Roman"/>
      <w:color w:val="0000FF"/>
      <w:u w:val="single"/>
    </w:rPr>
  </w:style>
  <w:style w:type="paragraph" w:styleId="Footer">
    <w:name w:val="footer"/>
    <w:basedOn w:val="Normal"/>
    <w:link w:val="FooterChar"/>
    <w:uiPriority w:val="99"/>
    <w:rsid w:val="00A2659F"/>
    <w:pPr>
      <w:tabs>
        <w:tab w:val="center" w:pos="4680"/>
        <w:tab w:val="right" w:pos="9360"/>
      </w:tabs>
    </w:pPr>
  </w:style>
  <w:style w:type="character" w:customStyle="1" w:styleId="FooterChar">
    <w:name w:val="Footer Char"/>
    <w:basedOn w:val="DefaultParagraphFont"/>
    <w:link w:val="Footer"/>
    <w:uiPriority w:val="99"/>
    <w:locked/>
    <w:rsid w:val="00A2659F"/>
    <w:rPr>
      <w:rFonts w:cs="Times New Roman"/>
      <w:sz w:val="24"/>
      <w:szCs w:val="24"/>
    </w:rPr>
  </w:style>
  <w:style w:type="table" w:styleId="TableGrid">
    <w:name w:val="Table Grid"/>
    <w:basedOn w:val="TableNormal"/>
    <w:uiPriority w:val="99"/>
    <w:rsid w:val="00C727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4698"/>
    <w:pPr>
      <w:ind w:left="720"/>
      <w:contextualSpacing/>
    </w:pPr>
  </w:style>
  <w:style w:type="paragraph" w:styleId="NoSpacing">
    <w:name w:val="No Spacing"/>
    <w:uiPriority w:val="99"/>
    <w:qFormat/>
    <w:rsid w:val="00F763D1"/>
    <w:rPr>
      <w:sz w:val="24"/>
      <w:szCs w:val="24"/>
    </w:rPr>
  </w:style>
  <w:style w:type="character" w:styleId="FollowedHyperlink">
    <w:name w:val="FollowedHyperlink"/>
    <w:basedOn w:val="DefaultParagraphFont"/>
    <w:uiPriority w:val="99"/>
    <w:rsid w:val="00CB223F"/>
    <w:rPr>
      <w:rFonts w:cs="Times New Roman"/>
      <w:color w:val="800080"/>
      <w:u w:val="single"/>
    </w:rPr>
  </w:style>
  <w:style w:type="character" w:customStyle="1" w:styleId="huge1">
    <w:name w:val="huge1"/>
    <w:basedOn w:val="DefaultParagraphFont"/>
    <w:uiPriority w:val="99"/>
    <w:rsid w:val="000422AE"/>
    <w:rPr>
      <w:rFonts w:ascii="Verdana" w:hAnsi="Verdana" w:cs="Times New Roman"/>
      <w:sz w:val="30"/>
      <w:szCs w:val="30"/>
    </w:rPr>
  </w:style>
  <w:style w:type="character" w:customStyle="1" w:styleId="bodybold1">
    <w:name w:val="bodybold1"/>
    <w:basedOn w:val="DefaultParagraphFont"/>
    <w:uiPriority w:val="99"/>
    <w:rsid w:val="000422AE"/>
    <w:rPr>
      <w:rFonts w:ascii="Verdana" w:hAnsi="Verdana" w:cs="Times New Roman"/>
      <w:b/>
      <w:bCs/>
      <w:sz w:val="20"/>
      <w:szCs w:val="20"/>
    </w:rPr>
  </w:style>
  <w:style w:type="paragraph" w:styleId="NormalWeb">
    <w:name w:val="Normal (Web)"/>
    <w:basedOn w:val="Normal"/>
    <w:uiPriority w:val="99"/>
    <w:rsid w:val="0020050C"/>
    <w:pPr>
      <w:spacing w:before="100" w:beforeAutospacing="1" w:after="100" w:afterAutospacing="1"/>
    </w:pPr>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4996">
      <w:marLeft w:val="0"/>
      <w:marRight w:val="0"/>
      <w:marTop w:val="0"/>
      <w:marBottom w:val="0"/>
      <w:divBdr>
        <w:top w:val="none" w:sz="0" w:space="0" w:color="auto"/>
        <w:left w:val="none" w:sz="0" w:space="0" w:color="auto"/>
        <w:bottom w:val="none" w:sz="0" w:space="0" w:color="auto"/>
        <w:right w:val="none" w:sz="0" w:space="0" w:color="auto"/>
      </w:divBdr>
      <w:divsChild>
        <w:div w:id="537475001">
          <w:marLeft w:val="0"/>
          <w:marRight w:val="0"/>
          <w:marTop w:val="0"/>
          <w:marBottom w:val="0"/>
          <w:divBdr>
            <w:top w:val="none" w:sz="0" w:space="0" w:color="auto"/>
            <w:left w:val="none" w:sz="0" w:space="0" w:color="auto"/>
            <w:bottom w:val="none" w:sz="0" w:space="0" w:color="auto"/>
            <w:right w:val="none" w:sz="0" w:space="0" w:color="auto"/>
          </w:divBdr>
          <w:divsChild>
            <w:div w:id="537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4999">
      <w:marLeft w:val="0"/>
      <w:marRight w:val="0"/>
      <w:marTop w:val="0"/>
      <w:marBottom w:val="0"/>
      <w:divBdr>
        <w:top w:val="none" w:sz="0" w:space="0" w:color="auto"/>
        <w:left w:val="none" w:sz="0" w:space="0" w:color="auto"/>
        <w:bottom w:val="none" w:sz="0" w:space="0" w:color="auto"/>
        <w:right w:val="none" w:sz="0" w:space="0" w:color="auto"/>
      </w:divBdr>
    </w:div>
    <w:div w:id="537475000">
      <w:marLeft w:val="0"/>
      <w:marRight w:val="0"/>
      <w:marTop w:val="0"/>
      <w:marBottom w:val="0"/>
      <w:divBdr>
        <w:top w:val="none" w:sz="0" w:space="0" w:color="auto"/>
        <w:left w:val="none" w:sz="0" w:space="0" w:color="auto"/>
        <w:bottom w:val="none" w:sz="0" w:space="0" w:color="auto"/>
        <w:right w:val="none" w:sz="0" w:space="0" w:color="auto"/>
      </w:divBdr>
      <w:divsChild>
        <w:div w:id="537475002">
          <w:marLeft w:val="0"/>
          <w:marRight w:val="0"/>
          <w:marTop w:val="360"/>
          <w:marBottom w:val="360"/>
          <w:divBdr>
            <w:top w:val="none" w:sz="0" w:space="0" w:color="auto"/>
            <w:left w:val="none" w:sz="0" w:space="0" w:color="auto"/>
            <w:bottom w:val="none" w:sz="0" w:space="0" w:color="auto"/>
            <w:right w:val="none" w:sz="0" w:space="0" w:color="auto"/>
          </w:divBdr>
          <w:divsChild>
            <w:div w:id="537475004">
              <w:marLeft w:val="0"/>
              <w:marRight w:val="0"/>
              <w:marTop w:val="0"/>
              <w:marBottom w:val="0"/>
              <w:divBdr>
                <w:top w:val="none" w:sz="0" w:space="0" w:color="auto"/>
                <w:left w:val="none" w:sz="0" w:space="0" w:color="auto"/>
                <w:bottom w:val="none" w:sz="0" w:space="0" w:color="auto"/>
                <w:right w:val="none" w:sz="0" w:space="0" w:color="auto"/>
              </w:divBdr>
              <w:divsChild>
                <w:div w:id="537474995">
                  <w:marLeft w:val="0"/>
                  <w:marRight w:val="0"/>
                  <w:marTop w:val="0"/>
                  <w:marBottom w:val="0"/>
                  <w:divBdr>
                    <w:top w:val="none" w:sz="0" w:space="0" w:color="auto"/>
                    <w:left w:val="none" w:sz="0" w:space="0" w:color="auto"/>
                    <w:bottom w:val="none" w:sz="0" w:space="0" w:color="auto"/>
                    <w:right w:val="none" w:sz="0" w:space="0" w:color="auto"/>
                  </w:divBdr>
                  <w:divsChild>
                    <w:div w:id="5374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ttan.net-website.s3.amazonaws.com/images/2012/10/16/TDR_Support_Sys0912.pdf" TargetMode="External"/><Relationship Id="rId5" Type="http://schemas.openxmlformats.org/officeDocument/2006/relationships/webSettings" Target="webSettings.xml"/><Relationship Id="rId10" Type="http://schemas.openxmlformats.org/officeDocument/2006/relationships/hyperlink" Target="http://pattan.net-website.s3.amazonaws.com/images/2012/05/17/TDR_Shared_Respons_3_1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holiday newsletter</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wssd</cp:lastModifiedBy>
  <cp:revision>3</cp:revision>
  <cp:lastPrinted>2013-05-08T15:17:00Z</cp:lastPrinted>
  <dcterms:created xsi:type="dcterms:W3CDTF">2013-06-12T16:51:00Z</dcterms:created>
  <dcterms:modified xsi:type="dcterms:W3CDTF">2013-06-12T16:52:00Z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