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0133" w:rsidRDefault="00D22F8F">
      <w:r>
        <w:rPr>
          <w:noProof/>
        </w:rPr>
        <mc:AlternateContent>
          <mc:Choice Requires="wps">
            <w:drawing>
              <wp:anchor distT="0" distB="0" distL="114300" distR="114300" simplePos="0" relativeHeight="251648512" behindDoc="0" locked="0" layoutInCell="1" allowOverlap="1" wp14:anchorId="0A5895A9" wp14:editId="037225A0">
                <wp:simplePos x="0" y="0"/>
                <wp:positionH relativeFrom="page">
                  <wp:posOffset>866775</wp:posOffset>
                </wp:positionH>
                <wp:positionV relativeFrom="page">
                  <wp:posOffset>800100</wp:posOffset>
                </wp:positionV>
                <wp:extent cx="6172200" cy="639445"/>
                <wp:effectExtent l="0" t="0" r="19050" b="2730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9445"/>
                        </a:xfrm>
                        <a:prstGeom prst="rect">
                          <a:avLst/>
                        </a:prstGeom>
                        <a:solidFill>
                          <a:srgbClr val="FEFFCD"/>
                        </a:solidFill>
                        <a:ln w="9525">
                          <a:solidFill>
                            <a:srgbClr val="009900"/>
                          </a:solidFill>
                          <a:miter lim="800000"/>
                          <a:headEnd/>
                          <a:tailEnd/>
                        </a:ln>
                      </wps:spPr>
                      <wps:txbx>
                        <w:txbxContent>
                          <w:p w:rsidR="00300133" w:rsidRDefault="00C174B0" w:rsidP="00300133">
                            <w:pPr>
                              <w:pStyle w:val="Masthead"/>
                            </w:pPr>
                            <w:r>
                              <w:t>Special Education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25pt;margin-top:63pt;width:486pt;height:50.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" fillcolor="#feffcd" strokecolor="#090">
                <v:textbox>
                  <w:txbxContent>
                    <w:p w:rsidR="00300133" w:rsidRDefault="00C174B0" w:rsidP="00300133">
                      <w:pPr>
                        <w:pStyle w:val="Masthead"/>
                      </w:pPr>
                      <w:r>
                        <w:t>Special Education Quarterly</w:t>
                      </w:r>
                    </w:p>
                  </w:txbxContent>
                </v:textbox>
                <w10:wrap anchorx="page" anchory="page"/>
              </v:shape>
            </w:pict>
          </mc:Fallback>
        </mc:AlternateContent>
      </w:r>
    </w:p>
    <w:p w:rsidR="00300133" w:rsidRDefault="00300133"/>
    <w:p w:rsidR="00300133" w:rsidRDefault="00300133"/>
    <w:p w:rsidR="0082175E" w:rsidRDefault="00DF25DF">
      <w:r>
        <w:rPr>
          <w:noProof/>
        </w:rPr>
        <mc:AlternateContent>
          <mc:Choice Requires="wps">
            <w:drawing>
              <wp:anchor distT="0" distB="0" distL="114300" distR="114300" simplePos="0" relativeHeight="251650560" behindDoc="0" locked="0" layoutInCell="1" allowOverlap="1" wp14:anchorId="40209F0A" wp14:editId="3E821F2B">
                <wp:simplePos x="0" y="0"/>
                <wp:positionH relativeFrom="page">
                  <wp:posOffset>4057650</wp:posOffset>
                </wp:positionH>
                <wp:positionV relativeFrom="page">
                  <wp:posOffset>1533524</wp:posOffset>
                </wp:positionV>
                <wp:extent cx="2705100" cy="1857375"/>
                <wp:effectExtent l="0" t="0" r="19050" b="2857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857375"/>
                        </a:xfrm>
                        <a:prstGeom prst="rect">
                          <a:avLst/>
                        </a:prstGeom>
                        <a:noFill/>
                        <a:ln w="12700">
                          <a:solidFill>
                            <a:srgbClr val="009900"/>
                          </a:solidFill>
                          <a:prstDash val="lgDashDotDot"/>
                          <a:miter lim="800000"/>
                          <a:headEnd/>
                          <a:tailEnd/>
                        </a:ln>
                        <a:extLst>
                          <a:ext uri="{909E8E84-426E-40DD-AFC4-6F175D3DCCD1}">
                            <a14:hiddenFill xmlns:a14="http://schemas.microsoft.com/office/drawing/2010/main">
                              <a:solidFill>
                                <a:srgbClr val="009900"/>
                              </a:solidFill>
                            </a14:hiddenFill>
                          </a:ext>
                        </a:extLst>
                      </wps:spPr>
                      <wps:txbx>
                        <w:txbxContent>
                          <w:p w:rsidR="00300133" w:rsidRDefault="00C174B0" w:rsidP="00300133">
                            <w:pPr>
                              <w:pStyle w:val="DateVol"/>
                            </w:pPr>
                            <w:r>
                              <w:t>October 30</w:t>
                            </w:r>
                            <w:r w:rsidRPr="00C174B0">
                              <w:rPr>
                                <w:vertAlign w:val="superscript"/>
                              </w:rPr>
                              <w:t>th</w:t>
                            </w:r>
                            <w:r>
                              <w:t>, 2012</w:t>
                            </w:r>
                          </w:p>
                          <w:p w:rsidR="00300133" w:rsidRPr="0082175E" w:rsidRDefault="00300133" w:rsidP="0082175E">
                            <w:pPr>
                              <w:pStyle w:val="Heading2"/>
                            </w:pPr>
                            <w:r w:rsidRPr="0082175E">
                              <w:t xml:space="preserve">What’s </w:t>
                            </w:r>
                            <w:proofErr w:type="gramStart"/>
                            <w:r w:rsidRPr="0082175E">
                              <w:t>Inside</w:t>
                            </w:r>
                            <w:proofErr w:type="gramEnd"/>
                            <w:r w:rsidRPr="0082175E">
                              <w:t>:</w:t>
                            </w:r>
                          </w:p>
                          <w:p w:rsidR="00300133" w:rsidRDefault="00C32322" w:rsidP="0082175E">
                            <w:pPr>
                              <w:pStyle w:val="Bulletedlist"/>
                            </w:pPr>
                            <w:r>
                              <w:t>After the IEP</w:t>
                            </w:r>
                          </w:p>
                          <w:p w:rsidR="00300133" w:rsidRDefault="00C174B0" w:rsidP="0082175E">
                            <w:pPr>
                              <w:pStyle w:val="Bulletedlist"/>
                            </w:pPr>
                            <w:r>
                              <w:t>Child Count</w:t>
                            </w:r>
                          </w:p>
                          <w:p w:rsidR="00C174B0" w:rsidRDefault="00C174B0" w:rsidP="0082175E">
                            <w:pPr>
                              <w:pStyle w:val="Bulletedlist"/>
                            </w:pPr>
                            <w:r>
                              <w:t xml:space="preserve">Progress Monitoring </w:t>
                            </w:r>
                          </w:p>
                          <w:p w:rsidR="00300133" w:rsidRDefault="00DE45F6" w:rsidP="0082175E">
                            <w:pPr>
                              <w:pStyle w:val="Bulletedlist"/>
                            </w:pPr>
                            <w:r>
                              <w:t>IEP Tips</w:t>
                            </w:r>
                          </w:p>
                          <w:p w:rsidR="00C174B0" w:rsidRDefault="00DF25DF" w:rsidP="0082175E">
                            <w:pPr>
                              <w:pStyle w:val="Bulletedlist"/>
                            </w:pPr>
                            <w:r>
                              <w:t>Upcoming Events</w:t>
                            </w:r>
                          </w:p>
                          <w:p w:rsidR="00C32322" w:rsidRDefault="00C32322" w:rsidP="0082175E">
                            <w:pPr>
                              <w:pStyle w:val="Bulletedlist"/>
                            </w:pPr>
                            <w:r>
                              <w:t>Links</w:t>
                            </w:r>
                          </w:p>
                          <w:p w:rsidR="007A0E6F" w:rsidRDefault="007A0E6F" w:rsidP="0082175E">
                            <w:pPr>
                              <w:pStyle w:val="Bulletedlist"/>
                            </w:pPr>
                            <w:r>
                              <w:t>Quotes</w:t>
                            </w:r>
                          </w:p>
                          <w:p w:rsidR="00300133" w:rsidRDefault="00300133" w:rsidP="00C32322">
                            <w:pPr>
                              <w:pStyle w:val="Bulletedlist"/>
                              <w:numPr>
                                <w:ilvl w:val="0"/>
                                <w:numId w:val="0"/>
                              </w:numPr>
                              <w:ind w:left="576"/>
                            </w:pPr>
                          </w:p>
                        </w:txbxContent>
                      </wps:txbx>
                      <wps:bodyPr rot="0" vert="horz"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9.5pt;margin-top:120.75pt;width:213pt;height:146.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" filled="f" fillcolor="#090" strokecolor="#090" strokeweight="1pt">
                <v:stroke dashstyle="longDashDotDot"/>
                <v:textbox inset=",10.8pt,,10.8pt">
                  <w:txbxContent>
                    <w:p w:rsidR="00300133" w:rsidRDefault="00C174B0" w:rsidP="00300133">
                      <w:pPr>
                        <w:pStyle w:val="DateVol"/>
                      </w:pPr>
                      <w:bookmarkStart w:id="1" w:name="_GoBack"/>
                      <w:r>
                        <w:t>October 30</w:t>
                      </w:r>
                      <w:r w:rsidRPr="00C174B0">
                        <w:rPr>
                          <w:vertAlign w:val="superscript"/>
                        </w:rPr>
                        <w:t>th</w:t>
                      </w:r>
                      <w:r>
                        <w:t>, 2012</w:t>
                      </w:r>
                    </w:p>
                    <w:p w:rsidR="00300133" w:rsidRPr="0082175E" w:rsidRDefault="00300133" w:rsidP="0082175E">
                      <w:pPr>
                        <w:pStyle w:val="Heading2"/>
                      </w:pPr>
                      <w:r w:rsidRPr="0082175E">
                        <w:t xml:space="preserve">What’s </w:t>
                      </w:r>
                      <w:proofErr w:type="gramStart"/>
                      <w:r w:rsidRPr="0082175E">
                        <w:t>Inside</w:t>
                      </w:r>
                      <w:proofErr w:type="gramEnd"/>
                      <w:r w:rsidRPr="0082175E">
                        <w:t>:</w:t>
                      </w:r>
                    </w:p>
                    <w:p w:rsidR="00300133" w:rsidRDefault="00C32322" w:rsidP="0082175E">
                      <w:pPr>
                        <w:pStyle w:val="Bulletedlist"/>
                      </w:pPr>
                      <w:r>
                        <w:t>After the IEP</w:t>
                      </w:r>
                    </w:p>
                    <w:p w:rsidR="00300133" w:rsidRDefault="00C174B0" w:rsidP="0082175E">
                      <w:pPr>
                        <w:pStyle w:val="Bulletedlist"/>
                      </w:pPr>
                      <w:r>
                        <w:t>Child Count</w:t>
                      </w:r>
                    </w:p>
                    <w:p w:rsidR="00C174B0" w:rsidRDefault="00C174B0" w:rsidP="0082175E">
                      <w:pPr>
                        <w:pStyle w:val="Bulletedlist"/>
                      </w:pPr>
                      <w:r>
                        <w:t xml:space="preserve">Progress Monitoring </w:t>
                      </w:r>
                    </w:p>
                    <w:p w:rsidR="00300133" w:rsidRDefault="00DE45F6" w:rsidP="0082175E">
                      <w:pPr>
                        <w:pStyle w:val="Bulletedlist"/>
                      </w:pPr>
                      <w:r>
                        <w:t>IEP Tips</w:t>
                      </w:r>
                    </w:p>
                    <w:p w:rsidR="00C174B0" w:rsidRDefault="00DF25DF" w:rsidP="0082175E">
                      <w:pPr>
                        <w:pStyle w:val="Bulletedlist"/>
                      </w:pPr>
                      <w:r>
                        <w:t>Upcoming Events</w:t>
                      </w:r>
                    </w:p>
                    <w:p w:rsidR="00C32322" w:rsidRDefault="00C32322" w:rsidP="0082175E">
                      <w:pPr>
                        <w:pStyle w:val="Bulletedlist"/>
                      </w:pPr>
                      <w:r>
                        <w:t>Links</w:t>
                      </w:r>
                    </w:p>
                    <w:p w:rsidR="007A0E6F" w:rsidRDefault="007A0E6F" w:rsidP="0082175E">
                      <w:pPr>
                        <w:pStyle w:val="Bulletedlist"/>
                      </w:pPr>
                      <w:r>
                        <w:t>Quotes</w:t>
                      </w:r>
                    </w:p>
                    <w:bookmarkEnd w:id="1"/>
                    <w:p w:rsidR="00300133" w:rsidRDefault="00300133" w:rsidP="00C32322">
                      <w:pPr>
                        <w:pStyle w:val="Bulletedlist"/>
                        <w:numPr>
                          <w:ilvl w:val="0"/>
                          <w:numId w:val="0"/>
                        </w:numPr>
                        <w:ind w:left="576"/>
                      </w:pPr>
                    </w:p>
                  </w:txbxContent>
                </v:textbox>
                <w10:wrap anchorx="page" anchory="page"/>
              </v:shape>
            </w:pict>
          </mc:Fallback>
        </mc:AlternateContent>
      </w:r>
    </w:p>
    <w:p w:rsidR="00300133" w:rsidRDefault="00300133"/>
    <w:p w:rsidR="00300133" w:rsidRDefault="00DF25DF">
      <w:r>
        <w:rPr>
          <w:noProof/>
        </w:rPr>
        <w:drawing>
          <wp:inline distT="0" distB="0" distL="0" distR="0" wp14:anchorId="20F29AFA" wp14:editId="163020F2">
            <wp:extent cx="1847850" cy="1837968"/>
            <wp:effectExtent l="0" t="0" r="0" b="0"/>
            <wp:docPr id="33" name="Picture 33" descr="C:\Users\smitha\AppData\Local\Microsoft\Windows\Temporary Internet Files\Content.IE5\4ZTUK05T\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mitha\AppData\Local\Microsoft\Windows\Temporary Internet Files\Content.IE5\4ZTUK05T\MC90038257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837968"/>
                    </a:xfrm>
                    <a:prstGeom prst="rect">
                      <a:avLst/>
                    </a:prstGeom>
                    <a:noFill/>
                    <a:ln>
                      <a:noFill/>
                    </a:ln>
                  </pic:spPr>
                </pic:pic>
              </a:graphicData>
            </a:graphic>
          </wp:inline>
        </w:drawing>
      </w:r>
    </w:p>
    <w:p w:rsidR="00300133" w:rsidRDefault="00300133">
      <w:pPr>
        <w:sectPr w:rsidR="00300133" w:rsidSect="00300133">
          <w:headerReference w:type="default" r:id="rId10"/>
          <w:pgSz w:w="12240" w:h="15840"/>
          <w:pgMar w:top="1440" w:right="1800" w:bottom="1440" w:left="1800" w:header="720" w:footer="720" w:gutter="0"/>
          <w:cols w:space="720"/>
          <w:titlePg/>
          <w:docGrid w:linePitch="360"/>
        </w:sectPr>
      </w:pPr>
    </w:p>
    <w:p w:rsidR="00B0444D" w:rsidRPr="00AB0B07" w:rsidRDefault="00B0444D" w:rsidP="00B0444D">
      <w:pPr>
        <w:pStyle w:val="Heading1"/>
        <w:rPr>
          <w:sz w:val="24"/>
          <w:szCs w:val="24"/>
        </w:rPr>
      </w:pPr>
      <w:r w:rsidRPr="00AB0B07">
        <w:rPr>
          <w:sz w:val="24"/>
          <w:szCs w:val="24"/>
        </w:rPr>
        <w:lastRenderedPageBreak/>
        <w:t xml:space="preserve">After the </w:t>
      </w:r>
      <w:r w:rsidR="00DC6DC5" w:rsidRPr="00AB0B07">
        <w:rPr>
          <w:sz w:val="24"/>
          <w:szCs w:val="24"/>
        </w:rPr>
        <w:t>IEP</w:t>
      </w:r>
    </w:p>
    <w:p w:rsidR="00DC6DC5" w:rsidRPr="00AB0B07" w:rsidRDefault="00DC6DC5" w:rsidP="00DC6DC5">
      <w:pPr>
        <w:rPr>
          <w:sz w:val="22"/>
          <w:szCs w:val="22"/>
        </w:rPr>
      </w:pPr>
      <w:r w:rsidRPr="00AB0B07">
        <w:rPr>
          <w:sz w:val="22"/>
          <w:szCs w:val="22"/>
        </w:rPr>
        <w:t>After t</w:t>
      </w:r>
      <w:r w:rsidR="00B0444D" w:rsidRPr="00AB0B07">
        <w:rPr>
          <w:sz w:val="22"/>
          <w:szCs w:val="22"/>
        </w:rPr>
        <w:t xml:space="preserve">he IEP meeting, what happens to </w:t>
      </w:r>
      <w:r w:rsidRPr="00AB0B07">
        <w:rPr>
          <w:sz w:val="22"/>
          <w:szCs w:val="22"/>
        </w:rPr>
        <w:t>the paperwork?  What do you send and who do you send it to?  Here’s an up-to-date checklist of what’s expected to arrive at ACE:</w:t>
      </w:r>
    </w:p>
    <w:p w:rsidR="00A52377" w:rsidRPr="00C37674" w:rsidRDefault="00A52377" w:rsidP="00DC6DC5">
      <w:pPr>
        <w:rPr>
          <w:sz w:val="16"/>
          <w:szCs w:val="16"/>
        </w:rPr>
      </w:pPr>
    </w:p>
    <w:p w:rsidR="00DC6DC5" w:rsidRPr="00AB0B07" w:rsidRDefault="0077005D" w:rsidP="0077005D">
      <w:pPr>
        <w:jc w:val="both"/>
        <w:rPr>
          <w:sz w:val="22"/>
          <w:szCs w:val="22"/>
        </w:rPr>
      </w:pPr>
      <w:r>
        <w:t xml:space="preserve">     </w:t>
      </w:r>
      <w:r w:rsidRPr="00AB0B07">
        <w:rPr>
          <w:sz w:val="22"/>
          <w:szCs w:val="22"/>
        </w:rPr>
        <w:t>*</w:t>
      </w:r>
      <w:r w:rsidR="00DC6DC5" w:rsidRPr="00AB0B07">
        <w:rPr>
          <w:sz w:val="22"/>
          <w:szCs w:val="22"/>
        </w:rPr>
        <w:t>Original IEP</w:t>
      </w:r>
    </w:p>
    <w:p w:rsidR="0077005D" w:rsidRPr="00AB0B07" w:rsidRDefault="0077005D" w:rsidP="0077005D">
      <w:pPr>
        <w:rPr>
          <w:sz w:val="22"/>
          <w:szCs w:val="22"/>
        </w:rPr>
      </w:pPr>
      <w:r w:rsidRPr="00AB0B07">
        <w:rPr>
          <w:sz w:val="22"/>
          <w:szCs w:val="22"/>
        </w:rPr>
        <w:t xml:space="preserve">     *</w:t>
      </w:r>
      <w:r w:rsidR="00DC6DC5" w:rsidRPr="00AB0B07">
        <w:rPr>
          <w:sz w:val="22"/>
          <w:szCs w:val="22"/>
        </w:rPr>
        <w:t xml:space="preserve">Original data review/Re-evaluation </w:t>
      </w:r>
      <w:r w:rsidRPr="00AB0B07">
        <w:rPr>
          <w:sz w:val="22"/>
          <w:szCs w:val="22"/>
        </w:rPr>
        <w:t xml:space="preserve">  </w:t>
      </w:r>
    </w:p>
    <w:p w:rsidR="00DC6DC5" w:rsidRPr="00AB0B07" w:rsidRDefault="0077005D" w:rsidP="0077005D">
      <w:pPr>
        <w:rPr>
          <w:sz w:val="22"/>
          <w:szCs w:val="22"/>
        </w:rPr>
      </w:pPr>
      <w:r w:rsidRPr="00AB0B07">
        <w:rPr>
          <w:sz w:val="22"/>
          <w:szCs w:val="22"/>
        </w:rPr>
        <w:t xml:space="preserve">       </w:t>
      </w:r>
      <w:r w:rsidR="00DC6DC5" w:rsidRPr="00AB0B07">
        <w:rPr>
          <w:sz w:val="22"/>
          <w:szCs w:val="22"/>
        </w:rPr>
        <w:t>(</w:t>
      </w:r>
      <w:proofErr w:type="gramStart"/>
      <w:r w:rsidR="00DC6DC5" w:rsidRPr="00AB0B07">
        <w:rPr>
          <w:sz w:val="22"/>
          <w:szCs w:val="22"/>
        </w:rPr>
        <w:t>if</w:t>
      </w:r>
      <w:proofErr w:type="gramEnd"/>
      <w:r w:rsidR="00DC6DC5" w:rsidRPr="00AB0B07">
        <w:rPr>
          <w:sz w:val="22"/>
          <w:szCs w:val="22"/>
        </w:rPr>
        <w:t xml:space="preserve"> applicable)</w:t>
      </w:r>
    </w:p>
    <w:p w:rsidR="0077005D" w:rsidRPr="00AB0B07" w:rsidRDefault="0077005D" w:rsidP="0077005D">
      <w:pPr>
        <w:rPr>
          <w:sz w:val="22"/>
          <w:szCs w:val="22"/>
        </w:rPr>
      </w:pPr>
      <w:r w:rsidRPr="00AB0B07">
        <w:rPr>
          <w:sz w:val="22"/>
          <w:szCs w:val="22"/>
        </w:rPr>
        <w:t xml:space="preserve">     *</w:t>
      </w:r>
      <w:r w:rsidR="00DC6DC5" w:rsidRPr="00AB0B07">
        <w:rPr>
          <w:sz w:val="22"/>
          <w:szCs w:val="22"/>
        </w:rPr>
        <w:t xml:space="preserve">Penn Data sheet ~ do not attach </w:t>
      </w:r>
      <w:r w:rsidRPr="00AB0B07">
        <w:rPr>
          <w:sz w:val="22"/>
          <w:szCs w:val="22"/>
        </w:rPr>
        <w:t xml:space="preserve"> </w:t>
      </w:r>
    </w:p>
    <w:p w:rsidR="0077005D" w:rsidRPr="00AB0B07" w:rsidRDefault="0077005D" w:rsidP="0077005D">
      <w:pPr>
        <w:rPr>
          <w:sz w:val="22"/>
          <w:szCs w:val="22"/>
        </w:rPr>
      </w:pPr>
      <w:r w:rsidRPr="00AB0B07">
        <w:rPr>
          <w:sz w:val="22"/>
          <w:szCs w:val="22"/>
        </w:rPr>
        <w:t xml:space="preserve">       </w:t>
      </w:r>
      <w:proofErr w:type="gramStart"/>
      <w:r w:rsidR="00DC6DC5" w:rsidRPr="00AB0B07">
        <w:rPr>
          <w:sz w:val="22"/>
          <w:szCs w:val="22"/>
        </w:rPr>
        <w:t>this</w:t>
      </w:r>
      <w:proofErr w:type="gramEnd"/>
      <w:r w:rsidR="00DC6DC5" w:rsidRPr="00AB0B07">
        <w:rPr>
          <w:sz w:val="22"/>
          <w:szCs w:val="22"/>
        </w:rPr>
        <w:t xml:space="preserve"> to the IEP, rather place it </w:t>
      </w:r>
    </w:p>
    <w:p w:rsidR="00DC6DC5" w:rsidRPr="00AB0B07" w:rsidRDefault="0077005D" w:rsidP="0077005D">
      <w:pPr>
        <w:rPr>
          <w:sz w:val="22"/>
          <w:szCs w:val="22"/>
        </w:rPr>
      </w:pPr>
      <w:r w:rsidRPr="00AB0B07">
        <w:rPr>
          <w:sz w:val="22"/>
          <w:szCs w:val="22"/>
        </w:rPr>
        <w:t xml:space="preserve">       </w:t>
      </w:r>
      <w:proofErr w:type="gramStart"/>
      <w:r w:rsidR="00DC6DC5" w:rsidRPr="00AB0B07">
        <w:rPr>
          <w:sz w:val="22"/>
          <w:szCs w:val="22"/>
        </w:rPr>
        <w:t>behind</w:t>
      </w:r>
      <w:proofErr w:type="gramEnd"/>
      <w:r w:rsidR="00DC6DC5" w:rsidRPr="00AB0B07">
        <w:rPr>
          <w:sz w:val="22"/>
          <w:szCs w:val="22"/>
        </w:rPr>
        <w:t xml:space="preserve"> the IEP</w:t>
      </w:r>
    </w:p>
    <w:p w:rsidR="0077005D" w:rsidRPr="00AB0B07" w:rsidRDefault="0077005D" w:rsidP="0077005D">
      <w:pPr>
        <w:rPr>
          <w:sz w:val="22"/>
          <w:szCs w:val="22"/>
        </w:rPr>
      </w:pPr>
      <w:r w:rsidRPr="00AB0B07">
        <w:rPr>
          <w:sz w:val="22"/>
          <w:szCs w:val="22"/>
        </w:rPr>
        <w:t xml:space="preserve">     *</w:t>
      </w:r>
      <w:r w:rsidR="00DC6DC5" w:rsidRPr="00AB0B07">
        <w:rPr>
          <w:sz w:val="22"/>
          <w:szCs w:val="22"/>
        </w:rPr>
        <w:t xml:space="preserve">Original invitations to parents and </w:t>
      </w:r>
      <w:r w:rsidRPr="00AB0B07">
        <w:rPr>
          <w:sz w:val="22"/>
          <w:szCs w:val="22"/>
        </w:rPr>
        <w:t xml:space="preserve"> </w:t>
      </w:r>
    </w:p>
    <w:p w:rsidR="00DC6DC5" w:rsidRPr="00AB0B07" w:rsidRDefault="0077005D" w:rsidP="0077005D">
      <w:pPr>
        <w:rPr>
          <w:sz w:val="22"/>
          <w:szCs w:val="22"/>
        </w:rPr>
      </w:pPr>
      <w:r w:rsidRPr="00AB0B07">
        <w:rPr>
          <w:sz w:val="22"/>
          <w:szCs w:val="22"/>
        </w:rPr>
        <w:t xml:space="preserve">       </w:t>
      </w:r>
      <w:proofErr w:type="gramStart"/>
      <w:r w:rsidR="00DC6DC5" w:rsidRPr="00AB0B07">
        <w:rPr>
          <w:sz w:val="22"/>
          <w:szCs w:val="22"/>
        </w:rPr>
        <w:t>student</w:t>
      </w:r>
      <w:proofErr w:type="gramEnd"/>
      <w:r w:rsidR="00DC6DC5" w:rsidRPr="00AB0B07">
        <w:rPr>
          <w:sz w:val="22"/>
          <w:szCs w:val="22"/>
        </w:rPr>
        <w:t xml:space="preserve"> (if applicable)</w:t>
      </w:r>
    </w:p>
    <w:p w:rsidR="00DC6DC5" w:rsidRPr="00AB0B07" w:rsidRDefault="0077005D" w:rsidP="0077005D">
      <w:pPr>
        <w:rPr>
          <w:sz w:val="22"/>
          <w:szCs w:val="22"/>
        </w:rPr>
      </w:pPr>
      <w:r w:rsidRPr="00AB0B07">
        <w:rPr>
          <w:sz w:val="22"/>
          <w:szCs w:val="22"/>
        </w:rPr>
        <w:t xml:space="preserve">     *</w:t>
      </w:r>
      <w:r w:rsidR="00DC6DC5" w:rsidRPr="00AB0B07">
        <w:rPr>
          <w:sz w:val="22"/>
          <w:szCs w:val="22"/>
        </w:rPr>
        <w:t xml:space="preserve">Progress </w:t>
      </w:r>
      <w:proofErr w:type="gramStart"/>
      <w:r w:rsidR="00DC6DC5" w:rsidRPr="00AB0B07">
        <w:rPr>
          <w:sz w:val="22"/>
          <w:szCs w:val="22"/>
        </w:rPr>
        <w:t>Monitoring</w:t>
      </w:r>
      <w:proofErr w:type="gramEnd"/>
      <w:r w:rsidR="00DC6DC5" w:rsidRPr="00AB0B07">
        <w:rPr>
          <w:sz w:val="22"/>
          <w:szCs w:val="22"/>
        </w:rPr>
        <w:t xml:space="preserve"> data</w:t>
      </w:r>
    </w:p>
    <w:p w:rsidR="0077005D" w:rsidRPr="00AB0B07" w:rsidRDefault="0077005D" w:rsidP="0077005D">
      <w:pPr>
        <w:rPr>
          <w:sz w:val="22"/>
          <w:szCs w:val="22"/>
        </w:rPr>
      </w:pPr>
      <w:r w:rsidRPr="00AB0B07">
        <w:rPr>
          <w:sz w:val="22"/>
          <w:szCs w:val="22"/>
        </w:rPr>
        <w:t xml:space="preserve">     *</w:t>
      </w:r>
      <w:r w:rsidR="00DC6DC5" w:rsidRPr="00AB0B07">
        <w:rPr>
          <w:sz w:val="22"/>
          <w:szCs w:val="22"/>
        </w:rPr>
        <w:t xml:space="preserve">Any waivers or meeting notes that </w:t>
      </w:r>
      <w:r w:rsidRPr="00AB0B07">
        <w:rPr>
          <w:sz w:val="22"/>
          <w:szCs w:val="22"/>
        </w:rPr>
        <w:t xml:space="preserve"> </w:t>
      </w:r>
    </w:p>
    <w:p w:rsidR="00DC6DC5" w:rsidRPr="00AB0B07" w:rsidRDefault="0077005D" w:rsidP="0077005D">
      <w:pPr>
        <w:rPr>
          <w:sz w:val="22"/>
          <w:szCs w:val="22"/>
        </w:rPr>
      </w:pPr>
      <w:r w:rsidRPr="00AB0B07">
        <w:rPr>
          <w:sz w:val="22"/>
          <w:szCs w:val="22"/>
        </w:rPr>
        <w:t xml:space="preserve">      </w:t>
      </w:r>
      <w:proofErr w:type="gramStart"/>
      <w:r w:rsidR="00DC6DC5" w:rsidRPr="00AB0B07">
        <w:rPr>
          <w:sz w:val="22"/>
          <w:szCs w:val="22"/>
        </w:rPr>
        <w:t>your</w:t>
      </w:r>
      <w:proofErr w:type="gramEnd"/>
      <w:r w:rsidR="00DC6DC5" w:rsidRPr="00AB0B07">
        <w:rPr>
          <w:sz w:val="22"/>
          <w:szCs w:val="22"/>
        </w:rPr>
        <w:t xml:space="preserve"> IA has given to you</w:t>
      </w:r>
    </w:p>
    <w:p w:rsidR="0077005D" w:rsidRPr="00C37674" w:rsidRDefault="0077005D" w:rsidP="0077005D">
      <w:pPr>
        <w:rPr>
          <w:sz w:val="16"/>
          <w:szCs w:val="16"/>
        </w:rPr>
      </w:pPr>
    </w:p>
    <w:p w:rsidR="00DC6DC5" w:rsidRPr="00AB0B07" w:rsidRDefault="00DC6DC5" w:rsidP="00DC6DC5">
      <w:pPr>
        <w:rPr>
          <w:sz w:val="22"/>
          <w:szCs w:val="22"/>
        </w:rPr>
      </w:pPr>
      <w:r w:rsidRPr="00AB0B07">
        <w:rPr>
          <w:sz w:val="22"/>
          <w:szCs w:val="22"/>
        </w:rPr>
        <w:t xml:space="preserve">Send this information to your Instructional Advisor at ACE within 10 </w:t>
      </w:r>
      <w:r w:rsidR="00B55024">
        <w:rPr>
          <w:sz w:val="22"/>
          <w:szCs w:val="22"/>
        </w:rPr>
        <w:t xml:space="preserve">school </w:t>
      </w:r>
      <w:r w:rsidRPr="00AB0B07">
        <w:rPr>
          <w:sz w:val="22"/>
          <w:szCs w:val="22"/>
        </w:rPr>
        <w:t>days o</w:t>
      </w:r>
      <w:r w:rsidR="00B0444D" w:rsidRPr="00AB0B07">
        <w:rPr>
          <w:sz w:val="22"/>
          <w:szCs w:val="22"/>
        </w:rPr>
        <w:t xml:space="preserve">f the IEP meeting date.  The IA </w:t>
      </w:r>
      <w:r w:rsidRPr="00AB0B07">
        <w:rPr>
          <w:sz w:val="22"/>
          <w:szCs w:val="22"/>
        </w:rPr>
        <w:t>will then review the IEP and file it to be tracked through Penn Data.</w:t>
      </w:r>
    </w:p>
    <w:p w:rsidR="00A52377" w:rsidRPr="00C37674" w:rsidRDefault="00A52377" w:rsidP="00DC6DC5">
      <w:pPr>
        <w:rPr>
          <w:sz w:val="16"/>
          <w:szCs w:val="16"/>
        </w:rPr>
      </w:pPr>
    </w:p>
    <w:p w:rsidR="00C37674" w:rsidRPr="00AB0B07" w:rsidRDefault="00DC6DC5" w:rsidP="00DC6DC5">
      <w:pPr>
        <w:rPr>
          <w:sz w:val="22"/>
          <w:szCs w:val="22"/>
        </w:rPr>
      </w:pPr>
      <w:r w:rsidRPr="00AB0B07">
        <w:rPr>
          <w:sz w:val="22"/>
          <w:szCs w:val="22"/>
        </w:rPr>
        <w:t xml:space="preserve">* *For IEP reviews, please send only the parts of the IEP revised as well as invitations to your IA at ACE. </w:t>
      </w:r>
    </w:p>
    <w:p w:rsidR="00AB0B07" w:rsidRDefault="00AB0B07" w:rsidP="00AB0B07">
      <w:pPr>
        <w:pStyle w:val="BodyText"/>
      </w:pPr>
      <w:r>
        <w:rPr>
          <w:noProof/>
        </w:rPr>
        <mc:AlternateContent>
          <mc:Choice Requires="wps">
            <w:drawing>
              <wp:anchor distT="0" distB="0" distL="114300" distR="114300" simplePos="0" relativeHeight="251659264" behindDoc="0" locked="0" layoutInCell="1" allowOverlap="1" wp14:anchorId="2794AF6C" wp14:editId="0E1A8E37">
                <wp:simplePos x="0" y="0"/>
                <wp:positionH relativeFrom="column">
                  <wp:posOffset>0</wp:posOffset>
                </wp:positionH>
                <wp:positionV relativeFrom="paragraph">
                  <wp:posOffset>65405</wp:posOffset>
                </wp:positionV>
                <wp:extent cx="2000250" cy="923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23925"/>
                        </a:xfrm>
                        <a:prstGeom prst="rect">
                          <a:avLst/>
                        </a:prstGeom>
                        <a:solidFill>
                          <a:srgbClr val="FFFFFF"/>
                        </a:solidFill>
                        <a:ln w="9525">
                          <a:solidFill>
                            <a:srgbClr val="000000"/>
                          </a:solidFill>
                          <a:miter lim="800000"/>
                          <a:headEnd/>
                          <a:tailEnd/>
                        </a:ln>
                      </wps:spPr>
                      <wps:txbx>
                        <w:txbxContent>
                          <w:p w:rsidR="00AB0B07" w:rsidRPr="00A001E1" w:rsidRDefault="00A001E1" w:rsidP="00AB0B07">
                            <w:pPr>
                              <w:jc w:val="center"/>
                              <w:rPr>
                                <w:b/>
                                <w:i/>
                                <w:color w:val="FF0000"/>
                              </w:rPr>
                            </w:pPr>
                            <w:r w:rsidRPr="00C37674">
                              <w:rPr>
                                <w:b/>
                                <w:i/>
                                <w:color w:val="FF0000"/>
                                <w:sz w:val="20"/>
                                <w:szCs w:val="20"/>
                              </w:rPr>
                              <w:t>Send this information</w:t>
                            </w:r>
                            <w:r w:rsidR="00C37674" w:rsidRPr="00C37674">
                              <w:rPr>
                                <w:b/>
                                <w:i/>
                                <w:color w:val="FF0000"/>
                                <w:sz w:val="20"/>
                                <w:szCs w:val="20"/>
                              </w:rPr>
                              <w:t xml:space="preserve"> and the </w:t>
                            </w:r>
                            <w:r w:rsidR="00C37674" w:rsidRPr="00C37674">
                              <w:rPr>
                                <w:b/>
                                <w:i/>
                                <w:color w:val="FF0000"/>
                                <w:sz w:val="20"/>
                                <w:szCs w:val="20"/>
                                <w:u w:val="single"/>
                              </w:rPr>
                              <w:t>Penn Data</w:t>
                            </w:r>
                            <w:r w:rsidR="00C37674">
                              <w:rPr>
                                <w:b/>
                                <w:i/>
                                <w:color w:val="FF0000"/>
                                <w:sz w:val="20"/>
                                <w:szCs w:val="20"/>
                                <w:u w:val="single"/>
                              </w:rPr>
                              <w:t xml:space="preserve"> </w:t>
                            </w:r>
                            <w:proofErr w:type="gramStart"/>
                            <w:r w:rsidR="00C37674">
                              <w:rPr>
                                <w:b/>
                                <w:i/>
                                <w:color w:val="FF0000"/>
                                <w:sz w:val="20"/>
                                <w:szCs w:val="20"/>
                                <w:u w:val="single"/>
                              </w:rPr>
                              <w:t xml:space="preserve">Page </w:t>
                            </w:r>
                            <w:r w:rsidRPr="00C37674">
                              <w:rPr>
                                <w:b/>
                                <w:i/>
                                <w:color w:val="FF0000"/>
                                <w:sz w:val="20"/>
                                <w:szCs w:val="20"/>
                              </w:rPr>
                              <w:t xml:space="preserve"> to</w:t>
                            </w:r>
                            <w:proofErr w:type="gramEnd"/>
                            <w:r w:rsidRPr="00C37674">
                              <w:rPr>
                                <w:b/>
                                <w:i/>
                                <w:color w:val="FF0000"/>
                                <w:sz w:val="20"/>
                                <w:szCs w:val="20"/>
                              </w:rPr>
                              <w:t xml:space="preserve"> your Instructional Advisor at ACE within 10 </w:t>
                            </w:r>
                            <w:r w:rsidR="00B55024" w:rsidRPr="00C37674">
                              <w:rPr>
                                <w:b/>
                                <w:i/>
                                <w:color w:val="FF0000"/>
                                <w:sz w:val="20"/>
                                <w:szCs w:val="20"/>
                              </w:rPr>
                              <w:t xml:space="preserve">school </w:t>
                            </w:r>
                            <w:r w:rsidRPr="00C37674">
                              <w:rPr>
                                <w:b/>
                                <w:i/>
                                <w:color w:val="FF0000"/>
                                <w:sz w:val="20"/>
                                <w:szCs w:val="20"/>
                              </w:rPr>
                              <w:t>days of the IEP meeting</w:t>
                            </w:r>
                            <w:r w:rsidRPr="00A001E1">
                              <w:rPr>
                                <w:b/>
                                <w:i/>
                                <w:color w:val="FF0000"/>
                                <w:sz w:val="22"/>
                                <w:szCs w:val="22"/>
                              </w:rPr>
                              <w:t xml:space="preserve"> </w:t>
                            </w:r>
                            <w:r w:rsidRPr="00C37674">
                              <w:rPr>
                                <w:b/>
                                <w:i/>
                                <w:color w:val="FF0000"/>
                                <w:sz w:val="20"/>
                                <w:szCs w:val="20"/>
                              </w:rPr>
                              <w:t>date.</w:t>
                            </w:r>
                            <w:r w:rsidRPr="00A001E1">
                              <w:rPr>
                                <w:b/>
                                <w:i/>
                                <w:color w:val="FF0000"/>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5.15pt;width:15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">
                <v:textbox>
                  <w:txbxContent>
                    <w:p w:rsidR="00AB0B07" w:rsidRPr="00A001E1" w:rsidRDefault="00A001E1" w:rsidP="00AB0B07">
                      <w:pPr>
                        <w:jc w:val="center"/>
                        <w:rPr>
                          <w:b/>
                          <w:i/>
                          <w:color w:val="FF0000"/>
                        </w:rPr>
                      </w:pPr>
                      <w:r w:rsidRPr="00C37674">
                        <w:rPr>
                          <w:b/>
                          <w:i/>
                          <w:color w:val="FF0000"/>
                          <w:sz w:val="20"/>
                          <w:szCs w:val="20"/>
                        </w:rPr>
                        <w:t>Send this information</w:t>
                      </w:r>
                      <w:r w:rsidR="00C37674" w:rsidRPr="00C37674">
                        <w:rPr>
                          <w:b/>
                          <w:i/>
                          <w:color w:val="FF0000"/>
                          <w:sz w:val="20"/>
                          <w:szCs w:val="20"/>
                        </w:rPr>
                        <w:t xml:space="preserve"> and the </w:t>
                      </w:r>
                      <w:r w:rsidR="00C37674" w:rsidRPr="00C37674">
                        <w:rPr>
                          <w:b/>
                          <w:i/>
                          <w:color w:val="FF0000"/>
                          <w:sz w:val="20"/>
                          <w:szCs w:val="20"/>
                          <w:u w:val="single"/>
                        </w:rPr>
                        <w:t>Penn Data</w:t>
                      </w:r>
                      <w:r w:rsidR="00C37674">
                        <w:rPr>
                          <w:b/>
                          <w:i/>
                          <w:color w:val="FF0000"/>
                          <w:sz w:val="20"/>
                          <w:szCs w:val="20"/>
                          <w:u w:val="single"/>
                        </w:rPr>
                        <w:t xml:space="preserve"> </w:t>
                      </w:r>
                      <w:proofErr w:type="gramStart"/>
                      <w:r w:rsidR="00C37674">
                        <w:rPr>
                          <w:b/>
                          <w:i/>
                          <w:color w:val="FF0000"/>
                          <w:sz w:val="20"/>
                          <w:szCs w:val="20"/>
                          <w:u w:val="single"/>
                        </w:rPr>
                        <w:t xml:space="preserve">Page </w:t>
                      </w:r>
                      <w:r w:rsidRPr="00C37674">
                        <w:rPr>
                          <w:b/>
                          <w:i/>
                          <w:color w:val="FF0000"/>
                          <w:sz w:val="20"/>
                          <w:szCs w:val="20"/>
                        </w:rPr>
                        <w:t xml:space="preserve"> to</w:t>
                      </w:r>
                      <w:proofErr w:type="gramEnd"/>
                      <w:r w:rsidRPr="00C37674">
                        <w:rPr>
                          <w:b/>
                          <w:i/>
                          <w:color w:val="FF0000"/>
                          <w:sz w:val="20"/>
                          <w:szCs w:val="20"/>
                        </w:rPr>
                        <w:t xml:space="preserve"> your Instructional Advisor at ACE within 10 </w:t>
                      </w:r>
                      <w:r w:rsidR="00B55024" w:rsidRPr="00C37674">
                        <w:rPr>
                          <w:b/>
                          <w:i/>
                          <w:color w:val="FF0000"/>
                          <w:sz w:val="20"/>
                          <w:szCs w:val="20"/>
                        </w:rPr>
                        <w:t xml:space="preserve">school </w:t>
                      </w:r>
                      <w:r w:rsidRPr="00C37674">
                        <w:rPr>
                          <w:b/>
                          <w:i/>
                          <w:color w:val="FF0000"/>
                          <w:sz w:val="20"/>
                          <w:szCs w:val="20"/>
                        </w:rPr>
                        <w:t>days of the IEP meeting</w:t>
                      </w:r>
                      <w:r w:rsidRPr="00A001E1">
                        <w:rPr>
                          <w:b/>
                          <w:i/>
                          <w:color w:val="FF0000"/>
                          <w:sz w:val="22"/>
                          <w:szCs w:val="22"/>
                        </w:rPr>
                        <w:t xml:space="preserve"> </w:t>
                      </w:r>
                      <w:r w:rsidRPr="00C37674">
                        <w:rPr>
                          <w:b/>
                          <w:i/>
                          <w:color w:val="FF0000"/>
                          <w:sz w:val="20"/>
                          <w:szCs w:val="20"/>
                        </w:rPr>
                        <w:t>date.</w:t>
                      </w:r>
                      <w:r w:rsidRPr="00A001E1">
                        <w:rPr>
                          <w:b/>
                          <w:i/>
                          <w:color w:val="FF0000"/>
                          <w:sz w:val="22"/>
                          <w:szCs w:val="22"/>
                        </w:rPr>
                        <w:t xml:space="preserve">  </w:t>
                      </w:r>
                    </w:p>
                  </w:txbxContent>
                </v:textbox>
              </v:shape>
            </w:pict>
          </mc:Fallback>
        </mc:AlternateContent>
      </w:r>
      <w:r w:rsidR="00C174B0">
        <w:rPr>
          <w:noProof/>
        </w:rPr>
        <mc:AlternateContent>
          <mc:Choice Requires="wps">
            <w:drawing>
              <wp:anchor distT="0" distB="0" distL="114300" distR="114300" simplePos="0" relativeHeight="251647488" behindDoc="0" locked="0" layoutInCell="1" allowOverlap="1" wp14:anchorId="79EE1B79" wp14:editId="3EA0E9D1">
                <wp:simplePos x="0" y="0"/>
                <wp:positionH relativeFrom="page">
                  <wp:posOffset>635000</wp:posOffset>
                </wp:positionH>
                <wp:positionV relativeFrom="page">
                  <wp:posOffset>609600</wp:posOffset>
                </wp:positionV>
                <wp:extent cx="6477000" cy="8712200"/>
                <wp:effectExtent l="25400" t="19050" r="22225" b="2222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48pt;width:510pt;height:68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" filled="f" fillcolor="#ffbfdd" strokecolor="red" strokeweight="3pt">
                <v:stroke dashstyle="1 1" endcap="round"/>
                <w10:wrap anchorx="page" anchory="page"/>
              </v:rect>
            </w:pict>
          </mc:Fallback>
        </mc:AlternateContent>
      </w:r>
      <w:r w:rsidR="00C174B0">
        <w:rPr>
          <w:noProof/>
        </w:rPr>
        <mc:AlternateContent>
          <mc:Choice Requires="wps">
            <w:drawing>
              <wp:anchor distT="45720" distB="45720" distL="114300" distR="114300" simplePos="0" relativeHeight="251652608" behindDoc="0" locked="1" layoutInCell="1" allowOverlap="1" wp14:anchorId="3E36D051" wp14:editId="57E281A6">
                <wp:simplePos x="0" y="0"/>
                <wp:positionH relativeFrom="page">
                  <wp:posOffset>4238625</wp:posOffset>
                </wp:positionH>
                <wp:positionV relativeFrom="page">
                  <wp:posOffset>6105525</wp:posOffset>
                </wp:positionV>
                <wp:extent cx="2286000" cy="1181100"/>
                <wp:effectExtent l="0" t="0" r="19050" b="19050"/>
                <wp:wrapTopAndBottom/>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81100"/>
                        </a:xfrm>
                        <a:prstGeom prst="rect">
                          <a:avLst/>
                        </a:prstGeom>
                        <a:noFill/>
                        <a:ln w="9525" algn="ctr">
                          <a:solidFill>
                            <a:srgbClr val="009900"/>
                          </a:solidFill>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05D" w:rsidRPr="001E7FE2" w:rsidRDefault="00155DED" w:rsidP="00155DED">
                            <w:pPr>
                              <w:pStyle w:val="QuoteText"/>
                              <w:rPr>
                                <w:rFonts w:ascii="Times New Roman" w:hAnsi="Times New Roman"/>
                                <w:b/>
                                <w:sz w:val="20"/>
                              </w:rPr>
                            </w:pPr>
                            <w:r w:rsidRPr="001E7FE2">
                              <w:rPr>
                                <w:rFonts w:ascii="Times New Roman" w:hAnsi="Times New Roman"/>
                                <w:b/>
                                <w:sz w:val="20"/>
                              </w:rPr>
                              <w:t>Students must have a current active IEP as of December 1, 2012 to be counted by the school district.</w:t>
                            </w:r>
                            <w:r w:rsidR="001E7FE2">
                              <w:rPr>
                                <w:rFonts w:ascii="Times New Roman" w:hAnsi="Times New Roman"/>
                                <w:b/>
                                <w:sz w:val="20"/>
                              </w:rPr>
                              <w:t xml:space="preserve"> For students not counted accurately, funding is lost.</w:t>
                            </w:r>
                          </w:p>
                          <w:p w:rsidR="00B0444D" w:rsidRDefault="00B0444D" w:rsidP="00D22F8F">
                            <w:pPr>
                              <w:pStyle w:val="QuoteText"/>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33.75pt;margin-top:480.75pt;width:180pt;height:93pt;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" filled="f" fillcolor="#ffbfdd" strokecolor="#090">
                <v:textbox>
                  <w:txbxContent>
                    <w:p w:rsidR="0077005D" w:rsidRPr="001E7FE2" w:rsidRDefault="00155DED" w:rsidP="00155DED">
                      <w:pPr>
                        <w:pStyle w:val="QuoteText"/>
                        <w:rPr>
                          <w:rFonts w:ascii="Times New Roman" w:hAnsi="Times New Roman"/>
                          <w:b/>
                          <w:sz w:val="20"/>
                        </w:rPr>
                      </w:pPr>
                      <w:bookmarkStart w:id="1" w:name="_GoBack"/>
                      <w:r w:rsidRPr="001E7FE2">
                        <w:rPr>
                          <w:rFonts w:ascii="Times New Roman" w:hAnsi="Times New Roman"/>
                          <w:b/>
                          <w:sz w:val="20"/>
                        </w:rPr>
                        <w:t>Students must have a current active IEP as of December 1, 2012 to be counted by the school district.</w:t>
                      </w:r>
                      <w:r w:rsidR="001E7FE2">
                        <w:rPr>
                          <w:rFonts w:ascii="Times New Roman" w:hAnsi="Times New Roman"/>
                          <w:b/>
                          <w:sz w:val="20"/>
                        </w:rPr>
                        <w:t xml:space="preserve"> For students not counted accurately, funding is lost.</w:t>
                      </w:r>
                    </w:p>
                    <w:bookmarkEnd w:id="1"/>
                    <w:p w:rsidR="00B0444D" w:rsidRDefault="00B0444D" w:rsidP="00D22F8F">
                      <w:pPr>
                        <w:pStyle w:val="QuoteText"/>
                        <w:jc w:val="left"/>
                      </w:pPr>
                    </w:p>
                  </w:txbxContent>
                </v:textbox>
                <w10:wrap type="topAndBottom" anchorx="page" anchory="page"/>
                <w10:anchorlock/>
              </v:shape>
            </w:pict>
          </mc:Fallback>
        </mc:AlternateContent>
      </w:r>
    </w:p>
    <w:p w:rsidR="00AB0B07" w:rsidRDefault="00AB0B07" w:rsidP="00AB0B07">
      <w:pPr>
        <w:pStyle w:val="BodyText"/>
      </w:pPr>
    </w:p>
    <w:p w:rsidR="00AB0B07" w:rsidRDefault="00AB0B07" w:rsidP="00AB0B07">
      <w:pPr>
        <w:pStyle w:val="BodyText"/>
      </w:pPr>
    </w:p>
    <w:p w:rsidR="00300133" w:rsidRPr="00AB0B07" w:rsidRDefault="00D22F8F" w:rsidP="00AB0B07">
      <w:pPr>
        <w:pStyle w:val="BodyText"/>
        <w:rPr>
          <w:sz w:val="24"/>
          <w:szCs w:val="24"/>
        </w:rPr>
      </w:pPr>
      <w:r w:rsidRPr="00AB0B07">
        <w:rPr>
          <w:rFonts w:ascii="Century Gothic" w:hAnsi="Century Gothic" w:cs="Consolas"/>
          <w:color w:val="FF0000"/>
          <w:sz w:val="24"/>
          <w:szCs w:val="24"/>
        </w:rPr>
        <w:t>Child Count</w:t>
      </w:r>
    </w:p>
    <w:p w:rsidR="00C37674" w:rsidRPr="00C37674" w:rsidRDefault="00D81B48" w:rsidP="008C7F76">
      <w:pPr>
        <w:rPr>
          <w:sz w:val="22"/>
          <w:szCs w:val="22"/>
        </w:rPr>
      </w:pPr>
      <w:r w:rsidRPr="00AB0B07">
        <w:rPr>
          <w:sz w:val="22"/>
          <w:szCs w:val="22"/>
        </w:rPr>
        <w:lastRenderedPageBreak/>
        <w:t xml:space="preserve">The Penn Data Collection and Reporting System </w:t>
      </w:r>
      <w:proofErr w:type="gramStart"/>
      <w:r w:rsidRPr="00AB0B07">
        <w:rPr>
          <w:sz w:val="22"/>
          <w:szCs w:val="22"/>
        </w:rPr>
        <w:t>collects</w:t>
      </w:r>
      <w:proofErr w:type="gramEnd"/>
      <w:r w:rsidRPr="00AB0B07">
        <w:rPr>
          <w:sz w:val="22"/>
          <w:szCs w:val="22"/>
        </w:rPr>
        <w:t xml:space="preserve"> student special education data across the state of Pennsylvania.  The December Child Count data is reported for active students with a valid IEP as of December 1</w:t>
      </w:r>
      <w:r w:rsidRPr="00AB0B07">
        <w:rPr>
          <w:sz w:val="22"/>
          <w:szCs w:val="22"/>
          <w:vertAlign w:val="superscript"/>
        </w:rPr>
        <w:t>st</w:t>
      </w:r>
      <w:r w:rsidRPr="00AB0B07">
        <w:rPr>
          <w:sz w:val="22"/>
          <w:szCs w:val="22"/>
        </w:rPr>
        <w:t>.  The information is again collected in June of the school year.   Students must have a current active IEP as of December 1,</w:t>
      </w:r>
      <w:r w:rsidR="00155DED" w:rsidRPr="00AB0B07">
        <w:rPr>
          <w:sz w:val="22"/>
          <w:szCs w:val="22"/>
        </w:rPr>
        <w:t xml:space="preserve"> </w:t>
      </w:r>
      <w:r w:rsidRPr="00AB0B07">
        <w:rPr>
          <w:sz w:val="22"/>
          <w:szCs w:val="22"/>
        </w:rPr>
        <w:t xml:space="preserve">2012 to be counted by the school district.   It is the responsibility of the special education teacher to make sure all IEP’s are current and new annual IEP’s are sent to ACE so that Penn Data can be updated in the districts Penn Data system before </w:t>
      </w:r>
    </w:p>
    <w:p w:rsidR="008C7F76" w:rsidRDefault="00D81B48" w:rsidP="008C7F76">
      <w:pPr>
        <w:rPr>
          <w:sz w:val="22"/>
          <w:szCs w:val="22"/>
        </w:rPr>
      </w:pPr>
      <w:r w:rsidRPr="00AB0B07">
        <w:rPr>
          <w:sz w:val="22"/>
          <w:szCs w:val="22"/>
        </w:rPr>
        <w:t>December 1, 2012.   A memo from Mrs. Holecki will follow with more detailed information for special</w:t>
      </w:r>
      <w:r w:rsidRPr="00D81B48">
        <w:t xml:space="preserve"> </w:t>
      </w:r>
      <w:r w:rsidRPr="00AB0B07">
        <w:rPr>
          <w:sz w:val="22"/>
          <w:szCs w:val="22"/>
        </w:rPr>
        <w:t>education teachers.</w:t>
      </w:r>
    </w:p>
    <w:p w:rsidR="00EC507D" w:rsidRPr="00AB0B07" w:rsidRDefault="00B0444D" w:rsidP="00AB0B07">
      <w:pPr>
        <w:pStyle w:val="Heading1"/>
        <w:rPr>
          <w:sz w:val="24"/>
          <w:szCs w:val="24"/>
        </w:rPr>
      </w:pPr>
      <w:r w:rsidRPr="00AB0B07">
        <w:rPr>
          <w:sz w:val="24"/>
          <w:szCs w:val="24"/>
        </w:rPr>
        <w:t>Progress Monitoring</w:t>
      </w:r>
      <w:r w:rsidR="00AB0B07" w:rsidRPr="00AB0B07">
        <w:rPr>
          <w:sz w:val="24"/>
          <w:szCs w:val="24"/>
        </w:rPr>
        <w:t xml:space="preserve"> </w:t>
      </w:r>
    </w:p>
    <w:p w:rsidR="00AB0B07" w:rsidRPr="00AB0B07" w:rsidRDefault="00AB0B07" w:rsidP="00AB0B07">
      <w:pPr>
        <w:rPr>
          <w:sz w:val="22"/>
          <w:szCs w:val="22"/>
        </w:rPr>
      </w:pPr>
      <w:r w:rsidRPr="00AB0B07">
        <w:rPr>
          <w:sz w:val="22"/>
          <w:szCs w:val="22"/>
        </w:rPr>
        <w:t>Progress Monitoring Tips:</w:t>
      </w:r>
    </w:p>
    <w:p w:rsidR="00EC507D" w:rsidRPr="00AB0B07" w:rsidRDefault="00EC507D" w:rsidP="00EC507D">
      <w:pPr>
        <w:rPr>
          <w:sz w:val="22"/>
          <w:szCs w:val="22"/>
        </w:rPr>
      </w:pPr>
      <w:r w:rsidRPr="00AB0B07">
        <w:rPr>
          <w:sz w:val="22"/>
          <w:szCs w:val="22"/>
        </w:rPr>
        <w:t xml:space="preserve">     *Remember to print out new   </w:t>
      </w:r>
    </w:p>
    <w:p w:rsidR="00EC507D" w:rsidRPr="00AB0B07" w:rsidRDefault="00EC507D" w:rsidP="00EC507D">
      <w:pPr>
        <w:rPr>
          <w:sz w:val="22"/>
          <w:szCs w:val="22"/>
        </w:rPr>
      </w:pPr>
      <w:r w:rsidRPr="00AB0B07">
        <w:rPr>
          <w:sz w:val="22"/>
          <w:szCs w:val="22"/>
        </w:rPr>
        <w:t xml:space="preserve">     </w:t>
      </w:r>
      <w:proofErr w:type="spellStart"/>
      <w:r w:rsidRPr="00AB0B07">
        <w:rPr>
          <w:sz w:val="22"/>
          <w:szCs w:val="22"/>
        </w:rPr>
        <w:t>AIMSweb</w:t>
      </w:r>
      <w:proofErr w:type="spellEnd"/>
      <w:r w:rsidRPr="00AB0B07">
        <w:rPr>
          <w:sz w:val="22"/>
          <w:szCs w:val="22"/>
        </w:rPr>
        <w:t xml:space="preserve"> norms at the beginning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of</w:t>
      </w:r>
      <w:proofErr w:type="gramEnd"/>
      <w:r w:rsidRPr="00AB0B07">
        <w:rPr>
          <w:sz w:val="22"/>
          <w:szCs w:val="22"/>
        </w:rPr>
        <w:t xml:space="preserve"> each school year.  You can get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the</w:t>
      </w:r>
      <w:proofErr w:type="gramEnd"/>
      <w:r w:rsidRPr="00AB0B07">
        <w:rPr>
          <w:sz w:val="22"/>
          <w:szCs w:val="22"/>
        </w:rPr>
        <w:t xml:space="preserve"> norms at</w:t>
      </w:r>
      <w:r w:rsidR="006573E6" w:rsidRPr="00AB0B07">
        <w:rPr>
          <w:sz w:val="22"/>
          <w:szCs w:val="22"/>
        </w:rPr>
        <w:t>:</w:t>
      </w:r>
      <w:r w:rsidRPr="00AB0B07">
        <w:rPr>
          <w:sz w:val="22"/>
          <w:szCs w:val="22"/>
        </w:rPr>
        <w:t xml:space="preserve"> </w:t>
      </w:r>
    </w:p>
    <w:p w:rsidR="00F14698" w:rsidRPr="00AB0B07" w:rsidRDefault="00EC507D" w:rsidP="00EC507D">
      <w:pPr>
        <w:rPr>
          <w:sz w:val="22"/>
          <w:szCs w:val="22"/>
        </w:rPr>
      </w:pPr>
      <w:r w:rsidRPr="00AB0B07">
        <w:rPr>
          <w:sz w:val="22"/>
          <w:szCs w:val="22"/>
        </w:rPr>
        <w:t xml:space="preserve">     </w:t>
      </w:r>
    </w:p>
    <w:p w:rsidR="006573E6" w:rsidRPr="00AB0B07" w:rsidRDefault="00F14698" w:rsidP="00EC507D">
      <w:pPr>
        <w:rPr>
          <w:sz w:val="22"/>
          <w:szCs w:val="22"/>
        </w:rPr>
      </w:pPr>
      <w:r w:rsidRPr="00AB0B07">
        <w:rPr>
          <w:sz w:val="22"/>
          <w:szCs w:val="22"/>
        </w:rPr>
        <w:lastRenderedPageBreak/>
        <w:t xml:space="preserve">     </w:t>
      </w:r>
      <w:hyperlink r:id="rId11" w:history="1">
        <w:r w:rsidR="00EC507D" w:rsidRPr="00AB0B07">
          <w:rPr>
            <w:rStyle w:val="Hyperlink"/>
            <w:sz w:val="22"/>
            <w:szCs w:val="22"/>
          </w:rPr>
          <w:t>https://aimsweb.pearson.com/</w:t>
        </w:r>
      </w:hyperlink>
      <w:r w:rsidR="00EC507D" w:rsidRPr="00AB0B07">
        <w:rPr>
          <w:sz w:val="22"/>
          <w:szCs w:val="22"/>
        </w:rPr>
        <w:t xml:space="preserve">.  </w:t>
      </w:r>
    </w:p>
    <w:p w:rsidR="00AB0B07" w:rsidRDefault="006573E6" w:rsidP="00F14698">
      <w:r>
        <w:t xml:space="preserve">     </w:t>
      </w:r>
    </w:p>
    <w:p w:rsidR="006573E6" w:rsidRPr="00E95CE8" w:rsidRDefault="00E95CE8" w:rsidP="00340507">
      <w:pPr>
        <w:jc w:val="both"/>
        <w:rPr>
          <w:sz w:val="22"/>
          <w:szCs w:val="22"/>
        </w:rPr>
      </w:pPr>
      <w:r>
        <w:rPr>
          <w:sz w:val="22"/>
          <w:szCs w:val="22"/>
        </w:rPr>
        <w:t xml:space="preserve">    *</w:t>
      </w:r>
      <w:r w:rsidR="00EC507D" w:rsidRPr="00E95CE8">
        <w:rPr>
          <w:sz w:val="22"/>
          <w:szCs w:val="22"/>
        </w:rPr>
        <w:t>You will</w:t>
      </w:r>
      <w:r w:rsidR="006573E6" w:rsidRPr="00E95CE8">
        <w:rPr>
          <w:sz w:val="22"/>
          <w:szCs w:val="22"/>
        </w:rPr>
        <w:t xml:space="preserve"> </w:t>
      </w:r>
      <w:r w:rsidR="00EC507D" w:rsidRPr="00E95CE8">
        <w:rPr>
          <w:sz w:val="22"/>
          <w:szCs w:val="22"/>
        </w:rPr>
        <w:t xml:space="preserve">need your Customer ID </w:t>
      </w:r>
      <w:r w:rsidR="006573E6" w:rsidRPr="00E95CE8">
        <w:rPr>
          <w:sz w:val="22"/>
          <w:szCs w:val="22"/>
        </w:rPr>
        <w:t xml:space="preserve">  </w:t>
      </w:r>
    </w:p>
    <w:p w:rsidR="006573E6" w:rsidRPr="00AB0B07" w:rsidRDefault="006573E6" w:rsidP="00340507">
      <w:pPr>
        <w:jc w:val="both"/>
        <w:rPr>
          <w:sz w:val="22"/>
          <w:szCs w:val="22"/>
        </w:rPr>
      </w:pPr>
      <w:r w:rsidRPr="00AB0B07">
        <w:rPr>
          <w:sz w:val="22"/>
          <w:szCs w:val="22"/>
        </w:rPr>
        <w:t xml:space="preserve">     </w:t>
      </w:r>
      <w:r w:rsidR="00EC507D" w:rsidRPr="00F35A16">
        <w:rPr>
          <w:sz w:val="22"/>
          <w:szCs w:val="22"/>
        </w:rPr>
        <w:t xml:space="preserve">Number, </w:t>
      </w:r>
      <w:r w:rsidR="00340507" w:rsidRPr="00F35A16">
        <w:rPr>
          <w:sz w:val="22"/>
          <w:szCs w:val="22"/>
        </w:rPr>
        <w:t xml:space="preserve">User </w:t>
      </w:r>
      <w:r w:rsidR="00F35A16">
        <w:rPr>
          <w:sz w:val="22"/>
          <w:szCs w:val="22"/>
        </w:rPr>
        <w:t>N</w:t>
      </w:r>
      <w:r w:rsidR="00340507" w:rsidRPr="00F35A16">
        <w:rPr>
          <w:sz w:val="22"/>
          <w:szCs w:val="22"/>
        </w:rPr>
        <w:t>ame</w:t>
      </w:r>
      <w:r w:rsidR="00EC507D" w:rsidRPr="00AB0B07">
        <w:rPr>
          <w:sz w:val="22"/>
          <w:szCs w:val="22"/>
        </w:rPr>
        <w:t xml:space="preserve"> and Password.  </w:t>
      </w:r>
    </w:p>
    <w:p w:rsidR="006573E6" w:rsidRPr="00AB0B07" w:rsidRDefault="006573E6" w:rsidP="00340507">
      <w:pPr>
        <w:jc w:val="both"/>
        <w:rPr>
          <w:sz w:val="22"/>
          <w:szCs w:val="22"/>
        </w:rPr>
      </w:pPr>
      <w:r w:rsidRPr="00AB0B07">
        <w:rPr>
          <w:sz w:val="22"/>
          <w:szCs w:val="22"/>
        </w:rPr>
        <w:t xml:space="preserve">     </w:t>
      </w:r>
      <w:r w:rsidR="00EC507D" w:rsidRPr="00AB0B07">
        <w:rPr>
          <w:sz w:val="22"/>
          <w:szCs w:val="22"/>
        </w:rPr>
        <w:t>If you</w:t>
      </w:r>
      <w:r w:rsidRPr="00AB0B07">
        <w:rPr>
          <w:sz w:val="22"/>
          <w:szCs w:val="22"/>
        </w:rPr>
        <w:t xml:space="preserve"> </w:t>
      </w:r>
      <w:r w:rsidR="00EC507D" w:rsidRPr="00AB0B07">
        <w:rPr>
          <w:sz w:val="22"/>
          <w:szCs w:val="22"/>
        </w:rPr>
        <w:t xml:space="preserve">don’t have this information, </w:t>
      </w:r>
    </w:p>
    <w:p w:rsidR="006573E6" w:rsidRPr="00AB0B07" w:rsidRDefault="006573E6" w:rsidP="00340507">
      <w:pPr>
        <w:jc w:val="both"/>
        <w:rPr>
          <w:sz w:val="22"/>
          <w:szCs w:val="22"/>
        </w:rPr>
      </w:pPr>
      <w:r w:rsidRPr="00AB0B07">
        <w:rPr>
          <w:sz w:val="22"/>
          <w:szCs w:val="22"/>
        </w:rPr>
        <w:t xml:space="preserve">     P</w:t>
      </w:r>
      <w:r w:rsidR="00EC507D" w:rsidRPr="00AB0B07">
        <w:rPr>
          <w:sz w:val="22"/>
          <w:szCs w:val="22"/>
        </w:rPr>
        <w:t>lease</w:t>
      </w:r>
      <w:r w:rsidRPr="00AB0B07">
        <w:rPr>
          <w:sz w:val="22"/>
          <w:szCs w:val="22"/>
        </w:rPr>
        <w:t xml:space="preserve"> </w:t>
      </w:r>
      <w:r w:rsidR="00EC507D" w:rsidRPr="00AB0B07">
        <w:rPr>
          <w:sz w:val="22"/>
          <w:szCs w:val="22"/>
        </w:rPr>
        <w:t xml:space="preserve">contact the Instructional </w:t>
      </w:r>
      <w:r w:rsidRPr="00AB0B07">
        <w:rPr>
          <w:sz w:val="22"/>
          <w:szCs w:val="22"/>
        </w:rPr>
        <w:t xml:space="preserve">  </w:t>
      </w:r>
    </w:p>
    <w:p w:rsidR="00EC507D" w:rsidRPr="00AB0B07" w:rsidRDefault="006573E6" w:rsidP="00340507">
      <w:pPr>
        <w:jc w:val="both"/>
        <w:rPr>
          <w:sz w:val="22"/>
          <w:szCs w:val="22"/>
        </w:rPr>
      </w:pPr>
      <w:r w:rsidRPr="00AB0B07">
        <w:rPr>
          <w:sz w:val="22"/>
          <w:szCs w:val="22"/>
        </w:rPr>
        <w:t xml:space="preserve">     </w:t>
      </w:r>
      <w:proofErr w:type="gramStart"/>
      <w:r w:rsidR="00EC507D" w:rsidRPr="00AB0B07">
        <w:rPr>
          <w:sz w:val="22"/>
          <w:szCs w:val="22"/>
        </w:rPr>
        <w:t>Advisor at</w:t>
      </w:r>
      <w:r w:rsidRPr="00AB0B07">
        <w:rPr>
          <w:sz w:val="22"/>
          <w:szCs w:val="22"/>
        </w:rPr>
        <w:t xml:space="preserve"> </w:t>
      </w:r>
      <w:r w:rsidR="00EC507D" w:rsidRPr="00AB0B07">
        <w:rPr>
          <w:sz w:val="22"/>
          <w:szCs w:val="22"/>
        </w:rPr>
        <w:t>your building.</w:t>
      </w:r>
      <w:proofErr w:type="gramEnd"/>
      <w:r w:rsidR="00EC507D" w:rsidRPr="00AB0B07">
        <w:rPr>
          <w:sz w:val="22"/>
          <w:szCs w:val="22"/>
        </w:rPr>
        <w:t xml:space="preserve">  </w:t>
      </w:r>
    </w:p>
    <w:p w:rsidR="00EC507D" w:rsidRPr="00AB0B07" w:rsidRDefault="00EC507D" w:rsidP="00EC507D">
      <w:pPr>
        <w:rPr>
          <w:sz w:val="22"/>
          <w:szCs w:val="22"/>
        </w:rPr>
      </w:pPr>
    </w:p>
    <w:p w:rsidR="00EC507D" w:rsidRPr="00AB0B07" w:rsidRDefault="00EC507D" w:rsidP="00EC507D">
      <w:pPr>
        <w:rPr>
          <w:sz w:val="22"/>
          <w:szCs w:val="22"/>
        </w:rPr>
      </w:pPr>
      <w:r w:rsidRPr="00AB0B07">
        <w:rPr>
          <w:sz w:val="22"/>
          <w:szCs w:val="22"/>
        </w:rPr>
        <w:t xml:space="preserve">     *</w:t>
      </w:r>
      <w:proofErr w:type="spellStart"/>
      <w:r w:rsidRPr="00AB0B07">
        <w:rPr>
          <w:sz w:val="22"/>
          <w:szCs w:val="22"/>
        </w:rPr>
        <w:t>AIMSweb</w:t>
      </w:r>
      <w:proofErr w:type="spellEnd"/>
      <w:r w:rsidRPr="00AB0B07">
        <w:rPr>
          <w:sz w:val="22"/>
          <w:szCs w:val="22"/>
        </w:rPr>
        <w:t xml:space="preserve"> MAZE comprehension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probes</w:t>
      </w:r>
      <w:proofErr w:type="gramEnd"/>
      <w:r w:rsidRPr="00AB0B07">
        <w:rPr>
          <w:sz w:val="22"/>
          <w:szCs w:val="22"/>
        </w:rPr>
        <w:t xml:space="preserve"> should only be used for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students</w:t>
      </w:r>
      <w:proofErr w:type="gramEnd"/>
      <w:r w:rsidRPr="00AB0B07">
        <w:rPr>
          <w:sz w:val="22"/>
          <w:szCs w:val="22"/>
        </w:rPr>
        <w:t xml:space="preserve"> in 3</w:t>
      </w:r>
      <w:r w:rsidRPr="00AB0B07">
        <w:rPr>
          <w:sz w:val="22"/>
          <w:szCs w:val="22"/>
          <w:vertAlign w:val="superscript"/>
        </w:rPr>
        <w:t>rd</w:t>
      </w:r>
      <w:r w:rsidRPr="00AB0B07">
        <w:rPr>
          <w:sz w:val="22"/>
          <w:szCs w:val="22"/>
        </w:rPr>
        <w:t xml:space="preserve"> grade and up.  They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are</w:t>
      </w:r>
      <w:proofErr w:type="gramEnd"/>
      <w:r w:rsidRPr="00AB0B07">
        <w:rPr>
          <w:sz w:val="22"/>
          <w:szCs w:val="22"/>
        </w:rPr>
        <w:t xml:space="preserve"> not developmentally appropriate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for</w:t>
      </w:r>
      <w:proofErr w:type="gramEnd"/>
      <w:r w:rsidRPr="00AB0B07">
        <w:rPr>
          <w:sz w:val="22"/>
          <w:szCs w:val="22"/>
        </w:rPr>
        <w:t xml:space="preserve"> Kindergarten, first, and second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grade</w:t>
      </w:r>
      <w:proofErr w:type="gramEnd"/>
      <w:r w:rsidRPr="00AB0B07">
        <w:rPr>
          <w:sz w:val="22"/>
          <w:szCs w:val="22"/>
        </w:rPr>
        <w:t xml:space="preserve">.  In lieu of the MAZE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assessments</w:t>
      </w:r>
      <w:proofErr w:type="gramEnd"/>
      <w:r w:rsidRPr="00AB0B07">
        <w:rPr>
          <w:sz w:val="22"/>
          <w:szCs w:val="22"/>
        </w:rPr>
        <w:t xml:space="preserve">, there are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comprehension</w:t>
      </w:r>
      <w:proofErr w:type="gramEnd"/>
      <w:r w:rsidRPr="00AB0B07">
        <w:rPr>
          <w:sz w:val="22"/>
          <w:szCs w:val="22"/>
        </w:rPr>
        <w:t xml:space="preserve"> questions that have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been</w:t>
      </w:r>
      <w:proofErr w:type="gramEnd"/>
      <w:r w:rsidRPr="00AB0B07">
        <w:rPr>
          <w:sz w:val="22"/>
          <w:szCs w:val="22"/>
        </w:rPr>
        <w:t xml:space="preserve"> developed by the CAIU, which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correspond</w:t>
      </w:r>
      <w:proofErr w:type="gramEnd"/>
      <w:r w:rsidRPr="00AB0B07">
        <w:rPr>
          <w:sz w:val="22"/>
          <w:szCs w:val="22"/>
        </w:rPr>
        <w:t xml:space="preserve"> with the oral reading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fluency</w:t>
      </w:r>
      <w:proofErr w:type="gramEnd"/>
      <w:r w:rsidRPr="00AB0B07">
        <w:rPr>
          <w:sz w:val="22"/>
          <w:szCs w:val="22"/>
        </w:rPr>
        <w:t xml:space="preserve"> passages. You can find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these</w:t>
      </w:r>
      <w:proofErr w:type="gramEnd"/>
      <w:r w:rsidRPr="00AB0B07">
        <w:rPr>
          <w:sz w:val="22"/>
          <w:szCs w:val="22"/>
        </w:rPr>
        <w:t xml:space="preserve"> probes on the Special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Education Webpage.</w:t>
      </w:r>
      <w:proofErr w:type="gramEnd"/>
      <w:r w:rsidRPr="00AB0B07">
        <w:rPr>
          <w:sz w:val="22"/>
          <w:szCs w:val="22"/>
        </w:rPr>
        <w:t xml:space="preserve">  Once you are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on</w:t>
      </w:r>
      <w:proofErr w:type="gramEnd"/>
      <w:r w:rsidRPr="00AB0B07">
        <w:rPr>
          <w:sz w:val="22"/>
          <w:szCs w:val="22"/>
        </w:rPr>
        <w:t xml:space="preserve"> the webpage go to:</w:t>
      </w:r>
    </w:p>
    <w:p w:rsidR="00EC507D" w:rsidRPr="00AB0B07" w:rsidRDefault="00EC507D" w:rsidP="00EC507D">
      <w:pPr>
        <w:rPr>
          <w:sz w:val="22"/>
          <w:szCs w:val="22"/>
        </w:rPr>
      </w:pPr>
    </w:p>
    <w:p w:rsidR="00EC507D" w:rsidRPr="00AB0B07" w:rsidRDefault="00EC507D" w:rsidP="00EC507D">
      <w:pPr>
        <w:ind w:firstLine="720"/>
        <w:rPr>
          <w:sz w:val="22"/>
          <w:szCs w:val="22"/>
        </w:rPr>
      </w:pPr>
      <w:r w:rsidRPr="00AB0B07">
        <w:rPr>
          <w:sz w:val="22"/>
          <w:szCs w:val="22"/>
        </w:rPr>
        <w:t>Resources</w:t>
      </w:r>
    </w:p>
    <w:p w:rsidR="00EC507D" w:rsidRPr="00AB0B07" w:rsidRDefault="00EC507D" w:rsidP="00EC507D">
      <w:pPr>
        <w:ind w:firstLine="720"/>
        <w:rPr>
          <w:sz w:val="22"/>
          <w:szCs w:val="22"/>
        </w:rPr>
      </w:pPr>
      <w:r w:rsidRPr="00AB0B07">
        <w:rPr>
          <w:sz w:val="22"/>
          <w:szCs w:val="22"/>
        </w:rPr>
        <w:t>Progress Monitoring</w:t>
      </w:r>
    </w:p>
    <w:p w:rsidR="00075852" w:rsidRPr="00AB0B07" w:rsidRDefault="00EC507D" w:rsidP="00075852">
      <w:pPr>
        <w:ind w:left="720"/>
        <w:rPr>
          <w:sz w:val="22"/>
          <w:szCs w:val="22"/>
        </w:rPr>
      </w:pPr>
      <w:r w:rsidRPr="00AB0B07">
        <w:rPr>
          <w:sz w:val="22"/>
          <w:szCs w:val="22"/>
        </w:rPr>
        <w:t>Reading Comprehension (scroll down to the bottom of this page and click on CAIU Comprehension question link)</w:t>
      </w:r>
    </w:p>
    <w:p w:rsidR="00075852" w:rsidRPr="00AB0B07" w:rsidRDefault="00075852" w:rsidP="00075852">
      <w:pPr>
        <w:ind w:left="720"/>
        <w:rPr>
          <w:sz w:val="22"/>
          <w:szCs w:val="22"/>
        </w:rPr>
      </w:pPr>
    </w:p>
    <w:p w:rsidR="00EC507D" w:rsidRPr="00AB0B07" w:rsidRDefault="00075852" w:rsidP="00075852">
      <w:pPr>
        <w:rPr>
          <w:sz w:val="22"/>
          <w:szCs w:val="22"/>
        </w:rPr>
      </w:pPr>
      <w:r w:rsidRPr="00AB0B07">
        <w:rPr>
          <w:sz w:val="22"/>
          <w:szCs w:val="22"/>
        </w:rPr>
        <w:t xml:space="preserve">     Or go to:</w:t>
      </w:r>
      <w:r w:rsidRPr="00AB0B07">
        <w:rPr>
          <w:sz w:val="22"/>
          <w:szCs w:val="22"/>
        </w:rPr>
        <w:tab/>
      </w:r>
      <w:r w:rsidRPr="00AB0B07">
        <w:rPr>
          <w:sz w:val="22"/>
          <w:szCs w:val="22"/>
        </w:rPr>
        <w:tab/>
      </w:r>
    </w:p>
    <w:p w:rsidR="00EC507D" w:rsidRPr="00AB0B07" w:rsidRDefault="007650B8" w:rsidP="009A2F03">
      <w:pPr>
        <w:pStyle w:val="NoSpacing"/>
        <w:ind w:left="270"/>
        <w:rPr>
          <w:sz w:val="22"/>
          <w:szCs w:val="22"/>
        </w:rPr>
      </w:pPr>
      <w:hyperlink r:id="rId12" w:history="1">
        <w:r w:rsidR="00E95CE8" w:rsidRPr="00C35255">
          <w:rPr>
            <w:rStyle w:val="Hyperlink"/>
            <w:sz w:val="22"/>
            <w:szCs w:val="22"/>
          </w:rPr>
          <w:t>http://www.caiu.org/resources/schools/ curriculum/comprehension.aspx</w:t>
        </w:r>
      </w:hyperlink>
    </w:p>
    <w:p w:rsidR="00EC507D" w:rsidRPr="00AB0B07" w:rsidRDefault="00EC507D" w:rsidP="00EC507D">
      <w:pPr>
        <w:rPr>
          <w:sz w:val="22"/>
          <w:szCs w:val="22"/>
        </w:rPr>
      </w:pPr>
    </w:p>
    <w:p w:rsidR="00EC507D" w:rsidRPr="00AB0B07" w:rsidRDefault="00EC507D" w:rsidP="00EC507D">
      <w:pPr>
        <w:rPr>
          <w:sz w:val="22"/>
          <w:szCs w:val="22"/>
        </w:rPr>
      </w:pPr>
      <w:r w:rsidRPr="00AB0B07">
        <w:rPr>
          <w:sz w:val="22"/>
          <w:szCs w:val="22"/>
        </w:rPr>
        <w:t xml:space="preserve">     *At each annual IEP, please make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sure</w:t>
      </w:r>
      <w:proofErr w:type="gramEnd"/>
      <w:r w:rsidRPr="00AB0B07">
        <w:rPr>
          <w:sz w:val="22"/>
          <w:szCs w:val="22"/>
        </w:rPr>
        <w:t xml:space="preserve"> you have the goal pages from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the</w:t>
      </w:r>
      <w:proofErr w:type="gramEnd"/>
      <w:r w:rsidRPr="00AB0B07">
        <w:rPr>
          <w:sz w:val="22"/>
          <w:szCs w:val="22"/>
        </w:rPr>
        <w:t xml:space="preserve"> previous IEP and all of the </w:t>
      </w:r>
    </w:p>
    <w:p w:rsidR="00EC507D" w:rsidRPr="00AB0B07" w:rsidRDefault="00EC507D" w:rsidP="00EC507D">
      <w:pPr>
        <w:rPr>
          <w:sz w:val="22"/>
          <w:szCs w:val="22"/>
        </w:rPr>
      </w:pPr>
      <w:r w:rsidRPr="00AB0B07">
        <w:rPr>
          <w:sz w:val="22"/>
          <w:szCs w:val="22"/>
        </w:rPr>
        <w:t xml:space="preserve">     </w:t>
      </w:r>
      <w:proofErr w:type="gramStart"/>
      <w:r w:rsidRPr="00AB0B07">
        <w:rPr>
          <w:sz w:val="22"/>
          <w:szCs w:val="22"/>
        </w:rPr>
        <w:t>reports</w:t>
      </w:r>
      <w:proofErr w:type="gramEnd"/>
      <w:r w:rsidRPr="00AB0B07">
        <w:rPr>
          <w:sz w:val="22"/>
          <w:szCs w:val="22"/>
        </w:rPr>
        <w:t xml:space="preserve"> of progress to give to your  </w:t>
      </w:r>
    </w:p>
    <w:p w:rsidR="00EC507D" w:rsidRPr="00AB0B07" w:rsidRDefault="00EC507D" w:rsidP="00EC507D">
      <w:pPr>
        <w:rPr>
          <w:sz w:val="22"/>
          <w:szCs w:val="22"/>
        </w:rPr>
      </w:pPr>
      <w:r w:rsidRPr="00AB0B07">
        <w:rPr>
          <w:sz w:val="22"/>
          <w:szCs w:val="22"/>
        </w:rPr>
        <w:t xml:space="preserve">     IA.  This should include narratives </w:t>
      </w:r>
    </w:p>
    <w:p w:rsidR="00AB0B07" w:rsidRPr="00AB0B07" w:rsidRDefault="00EC507D" w:rsidP="00AB0B07">
      <w:pPr>
        <w:rPr>
          <w:sz w:val="22"/>
          <w:szCs w:val="22"/>
        </w:rPr>
      </w:pPr>
      <w:r w:rsidRPr="00AB0B07">
        <w:rPr>
          <w:sz w:val="22"/>
          <w:szCs w:val="22"/>
        </w:rPr>
        <w:t xml:space="preserve">     </w:t>
      </w:r>
      <w:proofErr w:type="gramStart"/>
      <w:r w:rsidRPr="00AB0B07">
        <w:rPr>
          <w:sz w:val="22"/>
          <w:szCs w:val="22"/>
        </w:rPr>
        <w:t>and/or</w:t>
      </w:r>
      <w:proofErr w:type="gramEnd"/>
      <w:r w:rsidRPr="00AB0B07">
        <w:rPr>
          <w:sz w:val="22"/>
          <w:szCs w:val="22"/>
        </w:rPr>
        <w:t xml:space="preserve"> charts and graphs.  </w:t>
      </w:r>
    </w:p>
    <w:p w:rsidR="007A0221" w:rsidRPr="00AB0B07" w:rsidRDefault="00C174B0" w:rsidP="00AB0B07">
      <w:pPr>
        <w:rPr>
          <w:sz w:val="22"/>
          <w:szCs w:val="22"/>
        </w:rPr>
      </w:pPr>
      <w:r w:rsidRPr="00AB0B07">
        <w:rPr>
          <w:noProof/>
          <w:sz w:val="22"/>
          <w:szCs w:val="22"/>
        </w:rPr>
        <mc:AlternateContent>
          <mc:Choice Requires="wps">
            <w:drawing>
              <wp:anchor distT="0" distB="0" distL="114300" distR="114300" simplePos="0" relativeHeight="251651584" behindDoc="0" locked="0" layoutInCell="1" allowOverlap="1" wp14:anchorId="54CD09A0" wp14:editId="58F72BB2">
                <wp:simplePos x="0" y="0"/>
                <wp:positionH relativeFrom="page">
                  <wp:posOffset>631190</wp:posOffset>
                </wp:positionH>
                <wp:positionV relativeFrom="page">
                  <wp:posOffset>612775</wp:posOffset>
                </wp:positionV>
                <wp:extent cx="6477000" cy="8712200"/>
                <wp:effectExtent l="21590" t="22225" r="26035" b="1905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7pt;margin-top:48.25pt;width:510pt;height:68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" filled="f" fillcolor="#ffbfdd" strokecolor="red" strokeweight="3pt">
                <v:stroke dashstyle="1 1" endcap="round"/>
                <w10:wrap anchorx="page" anchory="page"/>
              </v:rect>
            </w:pict>
          </mc:Fallback>
        </mc:AlternateContent>
      </w:r>
    </w:p>
    <w:p w:rsidR="00655073" w:rsidRPr="00AB0B07" w:rsidRDefault="00C727B0" w:rsidP="0082175E">
      <w:pPr>
        <w:pStyle w:val="Heading1"/>
        <w:rPr>
          <w:sz w:val="22"/>
          <w:szCs w:val="22"/>
        </w:rPr>
      </w:pPr>
      <w:r w:rsidRPr="00AB0B07">
        <w:rPr>
          <w:sz w:val="22"/>
          <w:szCs w:val="22"/>
        </w:rPr>
        <w:t>IEP Tips</w:t>
      </w:r>
    </w:p>
    <w:p w:rsidR="00984CA0" w:rsidRPr="00AB0B07" w:rsidRDefault="008108A6" w:rsidP="00984CA0">
      <w:pPr>
        <w:rPr>
          <w:sz w:val="22"/>
          <w:szCs w:val="22"/>
        </w:rPr>
      </w:pPr>
      <w:r w:rsidRPr="00AB0B07">
        <w:rPr>
          <w:sz w:val="22"/>
          <w:szCs w:val="22"/>
        </w:rPr>
        <w:t>Please remember</w:t>
      </w:r>
      <w:r w:rsidR="00C727B0" w:rsidRPr="00AB0B07">
        <w:rPr>
          <w:sz w:val="22"/>
          <w:szCs w:val="22"/>
        </w:rPr>
        <w:t>:</w:t>
      </w:r>
    </w:p>
    <w:p w:rsidR="008108A6" w:rsidRPr="00AB0B07" w:rsidRDefault="008108A6" w:rsidP="00984CA0">
      <w:pPr>
        <w:rPr>
          <w:sz w:val="22"/>
          <w:szCs w:val="22"/>
        </w:rPr>
      </w:pPr>
    </w:p>
    <w:p w:rsidR="00C727B0" w:rsidRPr="00AB0B07" w:rsidRDefault="00C727B0" w:rsidP="00984CA0">
      <w:pPr>
        <w:rPr>
          <w:sz w:val="22"/>
          <w:szCs w:val="22"/>
        </w:rPr>
      </w:pPr>
      <w:r w:rsidRPr="00AB0B07">
        <w:rPr>
          <w:sz w:val="22"/>
          <w:szCs w:val="22"/>
        </w:rPr>
        <w:t xml:space="preserve">     *Students who continue to be  </w:t>
      </w:r>
    </w:p>
    <w:p w:rsidR="00C727B0" w:rsidRPr="00AB0B07" w:rsidRDefault="00C727B0" w:rsidP="00984CA0">
      <w:pPr>
        <w:rPr>
          <w:sz w:val="22"/>
          <w:szCs w:val="22"/>
        </w:rPr>
      </w:pPr>
      <w:r w:rsidRPr="00AB0B07">
        <w:rPr>
          <w:sz w:val="22"/>
          <w:szCs w:val="22"/>
        </w:rPr>
        <w:t xml:space="preserve">     </w:t>
      </w:r>
      <w:proofErr w:type="gramStart"/>
      <w:r w:rsidRPr="00AB0B07">
        <w:rPr>
          <w:sz w:val="22"/>
          <w:szCs w:val="22"/>
        </w:rPr>
        <w:t>eligible</w:t>
      </w:r>
      <w:proofErr w:type="gramEnd"/>
      <w:r w:rsidRPr="00AB0B07">
        <w:rPr>
          <w:sz w:val="22"/>
          <w:szCs w:val="22"/>
        </w:rPr>
        <w:t xml:space="preserve"> or who may be eligible for </w:t>
      </w:r>
    </w:p>
    <w:p w:rsidR="00C727B0" w:rsidRPr="00AB0B07" w:rsidRDefault="00C727B0" w:rsidP="00984CA0">
      <w:pPr>
        <w:rPr>
          <w:sz w:val="22"/>
          <w:szCs w:val="22"/>
        </w:rPr>
      </w:pPr>
      <w:r w:rsidRPr="00AB0B07">
        <w:rPr>
          <w:sz w:val="22"/>
          <w:szCs w:val="22"/>
        </w:rPr>
        <w:t xml:space="preserve">     ESY must have his/her IEP annual </w:t>
      </w:r>
    </w:p>
    <w:p w:rsidR="00C727B0" w:rsidRPr="00AB0B07" w:rsidRDefault="00C727B0" w:rsidP="00984CA0">
      <w:pPr>
        <w:rPr>
          <w:sz w:val="22"/>
          <w:szCs w:val="22"/>
        </w:rPr>
      </w:pPr>
      <w:r w:rsidRPr="00AB0B07">
        <w:rPr>
          <w:sz w:val="22"/>
          <w:szCs w:val="22"/>
        </w:rPr>
        <w:t xml:space="preserve">     </w:t>
      </w:r>
      <w:proofErr w:type="gramStart"/>
      <w:r w:rsidRPr="00AB0B07">
        <w:rPr>
          <w:sz w:val="22"/>
          <w:szCs w:val="22"/>
        </w:rPr>
        <w:t>review</w:t>
      </w:r>
      <w:proofErr w:type="gramEnd"/>
      <w:r w:rsidRPr="00AB0B07">
        <w:rPr>
          <w:sz w:val="22"/>
          <w:szCs w:val="22"/>
        </w:rPr>
        <w:t xml:space="preserve"> prior to </w:t>
      </w:r>
      <w:r w:rsidRPr="003863C9">
        <w:rPr>
          <w:sz w:val="22"/>
          <w:szCs w:val="22"/>
          <w:u w:val="single"/>
        </w:rPr>
        <w:t>February 28</w:t>
      </w:r>
      <w:r w:rsidRPr="003863C9">
        <w:rPr>
          <w:sz w:val="22"/>
          <w:szCs w:val="22"/>
          <w:u w:val="single"/>
          <w:vertAlign w:val="superscript"/>
        </w:rPr>
        <w:t>th</w:t>
      </w:r>
      <w:r w:rsidRPr="003863C9">
        <w:rPr>
          <w:sz w:val="22"/>
          <w:szCs w:val="22"/>
          <w:u w:val="single"/>
        </w:rPr>
        <w:t>, 2013</w:t>
      </w:r>
      <w:r w:rsidRPr="00AB0B07">
        <w:rPr>
          <w:sz w:val="22"/>
          <w:szCs w:val="22"/>
        </w:rPr>
        <w:t>.</w:t>
      </w:r>
    </w:p>
    <w:p w:rsidR="00C727B0" w:rsidRPr="00AB0B07" w:rsidRDefault="00C727B0" w:rsidP="00984CA0">
      <w:pPr>
        <w:rPr>
          <w:sz w:val="22"/>
          <w:szCs w:val="22"/>
        </w:rPr>
      </w:pPr>
      <w:r w:rsidRPr="00AB0B07">
        <w:rPr>
          <w:sz w:val="22"/>
          <w:szCs w:val="22"/>
        </w:rPr>
        <w:t xml:space="preserve">     *Please forward Reevaluation </w:t>
      </w:r>
    </w:p>
    <w:p w:rsidR="00C727B0" w:rsidRPr="00AB0B07" w:rsidRDefault="00C727B0" w:rsidP="00984CA0">
      <w:pPr>
        <w:rPr>
          <w:sz w:val="22"/>
          <w:szCs w:val="22"/>
        </w:rPr>
      </w:pPr>
      <w:r w:rsidRPr="00AB0B07">
        <w:rPr>
          <w:sz w:val="22"/>
          <w:szCs w:val="22"/>
        </w:rPr>
        <w:t xml:space="preserve">     Reports to your school psychologist </w:t>
      </w:r>
    </w:p>
    <w:p w:rsidR="00C727B0" w:rsidRPr="00AB0B07" w:rsidRDefault="00C727B0" w:rsidP="00984CA0">
      <w:pPr>
        <w:rPr>
          <w:sz w:val="22"/>
          <w:szCs w:val="22"/>
        </w:rPr>
      </w:pPr>
      <w:r w:rsidRPr="00AB0B07">
        <w:rPr>
          <w:sz w:val="22"/>
          <w:szCs w:val="22"/>
        </w:rPr>
        <w:lastRenderedPageBreak/>
        <w:t xml:space="preserve">     </w:t>
      </w:r>
      <w:proofErr w:type="gramStart"/>
      <w:r w:rsidRPr="00AB0B07">
        <w:rPr>
          <w:sz w:val="22"/>
          <w:szCs w:val="22"/>
        </w:rPr>
        <w:t>several</w:t>
      </w:r>
      <w:proofErr w:type="gramEnd"/>
      <w:r w:rsidRPr="00AB0B07">
        <w:rPr>
          <w:sz w:val="22"/>
          <w:szCs w:val="22"/>
        </w:rPr>
        <w:t xml:space="preserve"> days in advance of the </w:t>
      </w:r>
    </w:p>
    <w:p w:rsidR="00C727B0" w:rsidRPr="00AB0B07" w:rsidRDefault="00C727B0" w:rsidP="00984CA0">
      <w:pPr>
        <w:rPr>
          <w:sz w:val="22"/>
          <w:szCs w:val="22"/>
        </w:rPr>
      </w:pPr>
      <w:r w:rsidRPr="00AB0B07">
        <w:rPr>
          <w:sz w:val="22"/>
          <w:szCs w:val="22"/>
        </w:rPr>
        <w:t xml:space="preserve">     </w:t>
      </w:r>
      <w:proofErr w:type="gramStart"/>
      <w:r w:rsidRPr="00AB0B07">
        <w:rPr>
          <w:sz w:val="22"/>
          <w:szCs w:val="22"/>
        </w:rPr>
        <w:t>meeting</w:t>
      </w:r>
      <w:proofErr w:type="gramEnd"/>
      <w:r w:rsidRPr="00AB0B07">
        <w:rPr>
          <w:sz w:val="22"/>
          <w:szCs w:val="22"/>
        </w:rPr>
        <w:t>.</w:t>
      </w:r>
    </w:p>
    <w:p w:rsidR="00C727B0" w:rsidRPr="00AB0B07" w:rsidRDefault="00C727B0" w:rsidP="00984CA0">
      <w:pPr>
        <w:rPr>
          <w:sz w:val="22"/>
          <w:szCs w:val="22"/>
        </w:rPr>
      </w:pPr>
      <w:r w:rsidRPr="00AB0B07">
        <w:rPr>
          <w:sz w:val="22"/>
          <w:szCs w:val="22"/>
        </w:rPr>
        <w:t xml:space="preserve">    *Please remember to fill in the date </w:t>
      </w:r>
    </w:p>
    <w:p w:rsidR="00C727B0" w:rsidRPr="00AB0B07" w:rsidRDefault="00C727B0" w:rsidP="00984CA0">
      <w:pPr>
        <w:rPr>
          <w:sz w:val="22"/>
          <w:szCs w:val="22"/>
        </w:rPr>
      </w:pPr>
      <w:r w:rsidRPr="00AB0B07">
        <w:rPr>
          <w:sz w:val="22"/>
          <w:szCs w:val="22"/>
        </w:rPr>
        <w:t xml:space="preserve">     </w:t>
      </w:r>
      <w:proofErr w:type="gramStart"/>
      <w:r w:rsidRPr="00AB0B07">
        <w:rPr>
          <w:sz w:val="22"/>
          <w:szCs w:val="22"/>
        </w:rPr>
        <w:t>of</w:t>
      </w:r>
      <w:proofErr w:type="gramEnd"/>
      <w:r w:rsidRPr="00AB0B07">
        <w:rPr>
          <w:sz w:val="22"/>
          <w:szCs w:val="22"/>
        </w:rPr>
        <w:t xml:space="preserve"> receipt of an invitation in the top </w:t>
      </w:r>
    </w:p>
    <w:p w:rsidR="00EB47A9" w:rsidRPr="00AB0B07" w:rsidRDefault="00B55024" w:rsidP="00155DED">
      <w:pPr>
        <w:rPr>
          <w:sz w:val="22"/>
          <w:szCs w:val="22"/>
        </w:rPr>
      </w:pPr>
      <w:r>
        <w:rPr>
          <w:sz w:val="22"/>
          <w:szCs w:val="22"/>
        </w:rPr>
        <w:t xml:space="preserve">     </w:t>
      </w:r>
      <w:proofErr w:type="gramStart"/>
      <w:r>
        <w:rPr>
          <w:sz w:val="22"/>
          <w:szCs w:val="22"/>
        </w:rPr>
        <w:t>right</w:t>
      </w:r>
      <w:proofErr w:type="gramEnd"/>
      <w:r w:rsidR="00155DED" w:rsidRPr="00AB0B07">
        <w:rPr>
          <w:sz w:val="22"/>
          <w:szCs w:val="22"/>
        </w:rPr>
        <w:t xml:space="preserve"> hand corner.</w:t>
      </w:r>
    </w:p>
    <w:p w:rsidR="00A001E1" w:rsidRPr="00DF7B57" w:rsidRDefault="00A001E1" w:rsidP="0082175E">
      <w:pPr>
        <w:pStyle w:val="Heading1"/>
        <w:rPr>
          <w:sz w:val="16"/>
          <w:szCs w:val="16"/>
        </w:rPr>
      </w:pPr>
    </w:p>
    <w:p w:rsidR="00655073" w:rsidRPr="00AB0B07" w:rsidRDefault="00C32322" w:rsidP="0082175E">
      <w:pPr>
        <w:pStyle w:val="Heading1"/>
        <w:rPr>
          <w:sz w:val="24"/>
          <w:szCs w:val="24"/>
        </w:rPr>
      </w:pPr>
      <w:r w:rsidRPr="00AB0B07">
        <w:rPr>
          <w:sz w:val="24"/>
          <w:szCs w:val="24"/>
        </w:rPr>
        <w:t>Upcoming Events</w:t>
      </w:r>
    </w:p>
    <w:p w:rsidR="00A2659F" w:rsidRPr="00AB0B07" w:rsidRDefault="00731F19" w:rsidP="00A2659F">
      <w:pPr>
        <w:rPr>
          <w:sz w:val="22"/>
          <w:szCs w:val="22"/>
        </w:rPr>
      </w:pPr>
      <w:r w:rsidRPr="00AB0B07">
        <w:rPr>
          <w:sz w:val="22"/>
          <w:szCs w:val="22"/>
        </w:rPr>
        <w:t>*Elementary after school session is scheduled for November 6</w:t>
      </w:r>
      <w:r w:rsidRPr="00AB0B07">
        <w:rPr>
          <w:sz w:val="22"/>
          <w:szCs w:val="22"/>
          <w:vertAlign w:val="superscript"/>
        </w:rPr>
        <w:t>th</w:t>
      </w:r>
      <w:r w:rsidRPr="00AB0B07">
        <w:rPr>
          <w:sz w:val="22"/>
          <w:szCs w:val="22"/>
        </w:rPr>
        <w:t xml:space="preserve"> and January 28</w:t>
      </w:r>
      <w:r w:rsidRPr="00AB0B07">
        <w:rPr>
          <w:sz w:val="22"/>
          <w:szCs w:val="22"/>
          <w:vertAlign w:val="superscript"/>
        </w:rPr>
        <w:t>th</w:t>
      </w:r>
      <w:r w:rsidRPr="00AB0B07">
        <w:rPr>
          <w:sz w:val="22"/>
          <w:szCs w:val="22"/>
        </w:rPr>
        <w:t xml:space="preserve"> from 4-5 pm.</w:t>
      </w:r>
    </w:p>
    <w:p w:rsidR="00731F19" w:rsidRPr="00AB0B07" w:rsidRDefault="00731F19" w:rsidP="00A2659F">
      <w:pPr>
        <w:rPr>
          <w:sz w:val="22"/>
          <w:szCs w:val="22"/>
        </w:rPr>
      </w:pPr>
    </w:p>
    <w:p w:rsidR="00731F19" w:rsidRPr="00AB0B07" w:rsidRDefault="00731F19" w:rsidP="00A2659F">
      <w:pPr>
        <w:rPr>
          <w:sz w:val="22"/>
          <w:szCs w:val="22"/>
        </w:rPr>
      </w:pPr>
      <w:r w:rsidRPr="00AB0B07">
        <w:rPr>
          <w:sz w:val="22"/>
          <w:szCs w:val="22"/>
        </w:rPr>
        <w:t>*Secondary after school session is scheduled for November 6</w:t>
      </w:r>
      <w:r w:rsidRPr="00AB0B07">
        <w:rPr>
          <w:sz w:val="22"/>
          <w:szCs w:val="22"/>
          <w:vertAlign w:val="superscript"/>
        </w:rPr>
        <w:t xml:space="preserve">th </w:t>
      </w:r>
      <w:r w:rsidRPr="00AB0B07">
        <w:rPr>
          <w:sz w:val="22"/>
          <w:szCs w:val="22"/>
        </w:rPr>
        <w:t>and January 28th from 3-4 pm.</w:t>
      </w:r>
    </w:p>
    <w:p w:rsidR="00731F19" w:rsidRPr="00AB0B07" w:rsidRDefault="00731F19" w:rsidP="00A2659F">
      <w:pPr>
        <w:rPr>
          <w:sz w:val="22"/>
          <w:szCs w:val="22"/>
        </w:rPr>
      </w:pPr>
    </w:p>
    <w:p w:rsidR="00731F19" w:rsidRPr="00AB0B07" w:rsidRDefault="00731F19" w:rsidP="00A2659F">
      <w:pPr>
        <w:rPr>
          <w:sz w:val="22"/>
          <w:szCs w:val="22"/>
        </w:rPr>
      </w:pPr>
      <w:r w:rsidRPr="00AB0B07">
        <w:rPr>
          <w:sz w:val="22"/>
          <w:szCs w:val="22"/>
        </w:rPr>
        <w:t xml:space="preserve">*Speech after school session is scheduled for January </w:t>
      </w:r>
      <w:proofErr w:type="gramStart"/>
      <w:r w:rsidRPr="00AB0B07">
        <w:rPr>
          <w:sz w:val="22"/>
          <w:szCs w:val="22"/>
        </w:rPr>
        <w:t>2</w:t>
      </w:r>
      <w:r w:rsidR="007D26F9">
        <w:rPr>
          <w:sz w:val="22"/>
          <w:szCs w:val="22"/>
        </w:rPr>
        <w:t>2</w:t>
      </w:r>
      <w:r w:rsidR="007D26F9" w:rsidRPr="007D26F9">
        <w:rPr>
          <w:sz w:val="22"/>
          <w:szCs w:val="22"/>
          <w:vertAlign w:val="superscript"/>
        </w:rPr>
        <w:t>nd</w:t>
      </w:r>
      <w:r w:rsidR="007D26F9">
        <w:rPr>
          <w:sz w:val="22"/>
          <w:szCs w:val="22"/>
        </w:rPr>
        <w:t xml:space="preserve"> </w:t>
      </w:r>
      <w:r w:rsidRPr="00AB0B07">
        <w:rPr>
          <w:sz w:val="22"/>
          <w:szCs w:val="22"/>
        </w:rPr>
        <w:t xml:space="preserve"> from</w:t>
      </w:r>
      <w:proofErr w:type="gramEnd"/>
      <w:r w:rsidRPr="00AB0B07">
        <w:rPr>
          <w:sz w:val="22"/>
          <w:szCs w:val="22"/>
        </w:rPr>
        <w:t xml:space="preserve"> 3-5 pm.</w:t>
      </w:r>
    </w:p>
    <w:p w:rsidR="00731F19" w:rsidRPr="00AB0B07" w:rsidRDefault="00731F19" w:rsidP="00A2659F">
      <w:pPr>
        <w:rPr>
          <w:sz w:val="22"/>
          <w:szCs w:val="22"/>
        </w:rPr>
      </w:pPr>
    </w:p>
    <w:p w:rsidR="001D4BB3" w:rsidRPr="00AB0B07" w:rsidRDefault="00731F19" w:rsidP="00A2659F">
      <w:pPr>
        <w:rPr>
          <w:sz w:val="22"/>
          <w:szCs w:val="22"/>
        </w:rPr>
      </w:pPr>
      <w:r w:rsidRPr="00AB0B07">
        <w:rPr>
          <w:sz w:val="22"/>
          <w:szCs w:val="22"/>
        </w:rPr>
        <w:t>*Special Education Mini Curriculum meeting is scheduled for November 13</w:t>
      </w:r>
      <w:r w:rsidRPr="00AB0B07">
        <w:rPr>
          <w:sz w:val="22"/>
          <w:szCs w:val="22"/>
          <w:vertAlign w:val="superscript"/>
        </w:rPr>
        <w:t>th</w:t>
      </w:r>
      <w:r w:rsidRPr="00AB0B07">
        <w:rPr>
          <w:sz w:val="22"/>
          <w:szCs w:val="22"/>
        </w:rPr>
        <w:t xml:space="preserve"> from 3-5pm.</w:t>
      </w:r>
    </w:p>
    <w:p w:rsidR="00831945" w:rsidRPr="00AB0B07" w:rsidRDefault="00831945" w:rsidP="00A2659F">
      <w:pPr>
        <w:rPr>
          <w:sz w:val="22"/>
          <w:szCs w:val="22"/>
        </w:rPr>
      </w:pPr>
    </w:p>
    <w:p w:rsidR="00655073" w:rsidRPr="00AB0B07" w:rsidRDefault="00C32322" w:rsidP="0082175E">
      <w:pPr>
        <w:pStyle w:val="Heading1"/>
        <w:rPr>
          <w:sz w:val="24"/>
          <w:szCs w:val="24"/>
        </w:rPr>
      </w:pPr>
      <w:r w:rsidRPr="00AB0B07">
        <w:rPr>
          <w:sz w:val="24"/>
          <w:szCs w:val="24"/>
        </w:rPr>
        <w:t>Links</w:t>
      </w:r>
    </w:p>
    <w:p w:rsidR="00F763D1" w:rsidRDefault="007650B8" w:rsidP="00D806C2">
      <w:pPr>
        <w:pStyle w:val="BodyText"/>
        <w:rPr>
          <w:rFonts w:ascii="Times New Roman" w:hAnsi="Times New Roman"/>
          <w:sz w:val="20"/>
          <w:szCs w:val="20"/>
        </w:rPr>
      </w:pPr>
      <w:hyperlink r:id="rId13" w:history="1">
        <w:r w:rsidR="00F763D1" w:rsidRPr="00AE099E">
          <w:rPr>
            <w:rStyle w:val="Hyperlink"/>
            <w:rFonts w:ascii="Times New Roman" w:hAnsi="Times New Roman"/>
            <w:sz w:val="20"/>
            <w:szCs w:val="20"/>
          </w:rPr>
          <w:t>http://pattan.net-website.s3.amazonaws.com/images/2012/01/31/TDR3_2CoTeaching_1_12.pdf</w:t>
        </w:r>
      </w:hyperlink>
    </w:p>
    <w:p w:rsidR="00F763D1" w:rsidRDefault="00F763D1" w:rsidP="00F763D1"/>
    <w:p w:rsidR="00F763D1" w:rsidRDefault="007650B8" w:rsidP="00D806C2">
      <w:pPr>
        <w:pStyle w:val="BodyText"/>
        <w:rPr>
          <w:rFonts w:ascii="Times New Roman" w:hAnsi="Times New Roman"/>
          <w:sz w:val="20"/>
          <w:szCs w:val="20"/>
        </w:rPr>
      </w:pPr>
      <w:hyperlink r:id="rId14" w:history="1">
        <w:r w:rsidR="00F763D1" w:rsidRPr="00AE099E">
          <w:rPr>
            <w:rStyle w:val="Hyperlink"/>
            <w:rFonts w:ascii="Times New Roman" w:hAnsi="Times New Roman"/>
            <w:sz w:val="20"/>
            <w:szCs w:val="20"/>
          </w:rPr>
          <w:t>http://pattan.net-website.s3.amazonaws.com/files/materials/publications/docs/TDR-ESY.pdf</w:t>
        </w:r>
      </w:hyperlink>
    </w:p>
    <w:p w:rsidR="00155DED" w:rsidRDefault="00155DED" w:rsidP="00D806C2">
      <w:pPr>
        <w:pStyle w:val="BodyText"/>
        <w:rPr>
          <w:rFonts w:ascii="Times New Roman" w:hAnsi="Times New Roman"/>
          <w:sz w:val="20"/>
          <w:szCs w:val="20"/>
        </w:rPr>
      </w:pPr>
    </w:p>
    <w:p w:rsidR="00AB0B07" w:rsidRPr="00AB0B07" w:rsidRDefault="00AB0B07" w:rsidP="00AB0B07">
      <w:pPr>
        <w:pStyle w:val="Heading1"/>
        <w:rPr>
          <w:sz w:val="24"/>
          <w:szCs w:val="24"/>
        </w:rPr>
      </w:pPr>
      <w:r>
        <w:rPr>
          <w:sz w:val="24"/>
          <w:szCs w:val="24"/>
        </w:rPr>
        <w:t>Quotes:</w:t>
      </w:r>
    </w:p>
    <w:p w:rsidR="00155DED" w:rsidRDefault="00155DED" w:rsidP="00155DED">
      <w:pPr>
        <w:shd w:val="clear" w:color="auto" w:fill="FFFFFF"/>
        <w:spacing w:after="240"/>
        <w:jc w:val="center"/>
        <w:rPr>
          <w:rFonts w:ascii="Arial" w:hAnsi="Arial" w:cs="Arial"/>
          <w:color w:val="000000"/>
          <w:sz w:val="23"/>
          <w:szCs w:val="23"/>
        </w:rPr>
      </w:pPr>
      <w:r>
        <w:rPr>
          <w:rFonts w:ascii="Arial" w:hAnsi="Arial" w:cs="Arial"/>
          <w:color w:val="000000"/>
          <w:sz w:val="23"/>
          <w:szCs w:val="23"/>
        </w:rPr>
        <w:t xml:space="preserve">Every student can learn, </w:t>
      </w:r>
      <w:r>
        <w:rPr>
          <w:rFonts w:ascii="Arial" w:hAnsi="Arial" w:cs="Arial"/>
          <w:color w:val="000000"/>
          <w:sz w:val="23"/>
          <w:szCs w:val="23"/>
        </w:rPr>
        <w:br/>
        <w:t>just not on the same day, or the same way.</w:t>
      </w:r>
      <w:r>
        <w:rPr>
          <w:rFonts w:ascii="Arial" w:hAnsi="Arial" w:cs="Arial"/>
          <w:color w:val="000000"/>
          <w:sz w:val="23"/>
          <w:szCs w:val="23"/>
        </w:rPr>
        <w:br/>
      </w:r>
      <w:r>
        <w:rPr>
          <w:rStyle w:val="Strong"/>
          <w:rFonts w:ascii="Arial" w:hAnsi="Arial" w:cs="Arial"/>
          <w:color w:val="000000"/>
          <w:sz w:val="23"/>
          <w:szCs w:val="23"/>
        </w:rPr>
        <w:t>-George Evans</w:t>
      </w:r>
      <w:r>
        <w:rPr>
          <w:rFonts w:ascii="Arial" w:hAnsi="Arial" w:cs="Arial"/>
          <w:color w:val="000000"/>
          <w:sz w:val="23"/>
          <w:szCs w:val="23"/>
        </w:rPr>
        <w:t xml:space="preserve"> </w:t>
      </w:r>
    </w:p>
    <w:p w:rsidR="00155DED" w:rsidRDefault="00155DED" w:rsidP="00155DED">
      <w:pPr>
        <w:jc w:val="center"/>
        <w:rPr>
          <w:rStyle w:val="Strong"/>
          <w:rFonts w:ascii="Arial" w:hAnsi="Arial" w:cs="Arial"/>
          <w:color w:val="000000"/>
          <w:sz w:val="23"/>
          <w:szCs w:val="23"/>
        </w:rPr>
      </w:pPr>
      <w:r>
        <w:rPr>
          <w:rFonts w:ascii="Arial" w:hAnsi="Arial" w:cs="Arial"/>
          <w:color w:val="000000"/>
          <w:sz w:val="23"/>
          <w:szCs w:val="23"/>
        </w:rPr>
        <w:t>They may forget what you said but they will never forget how you made them feel.</w:t>
      </w:r>
      <w:r>
        <w:rPr>
          <w:rFonts w:ascii="Arial" w:hAnsi="Arial" w:cs="Arial"/>
          <w:color w:val="000000"/>
          <w:sz w:val="23"/>
          <w:szCs w:val="23"/>
        </w:rPr>
        <w:br/>
      </w:r>
      <w:r>
        <w:rPr>
          <w:rStyle w:val="Strong"/>
          <w:rFonts w:ascii="Arial" w:hAnsi="Arial" w:cs="Arial"/>
          <w:color w:val="000000"/>
          <w:sz w:val="23"/>
          <w:szCs w:val="23"/>
        </w:rPr>
        <w:t>-unknown</w:t>
      </w:r>
    </w:p>
    <w:p w:rsidR="00191157" w:rsidRDefault="00191157" w:rsidP="00155DED">
      <w:pPr>
        <w:jc w:val="center"/>
        <w:rPr>
          <w:rStyle w:val="Strong"/>
          <w:rFonts w:ascii="Arial" w:hAnsi="Arial" w:cs="Arial"/>
          <w:color w:val="000000"/>
          <w:sz w:val="23"/>
          <w:szCs w:val="23"/>
        </w:rPr>
      </w:pPr>
    </w:p>
    <w:p w:rsidR="00191157" w:rsidRDefault="00191157" w:rsidP="00155DED">
      <w:pPr>
        <w:jc w:val="center"/>
        <w:rPr>
          <w:rStyle w:val="Strong"/>
          <w:rFonts w:ascii="Arial" w:hAnsi="Arial" w:cs="Arial"/>
          <w:color w:val="000000"/>
          <w:sz w:val="16"/>
          <w:szCs w:val="16"/>
        </w:rPr>
      </w:pPr>
      <w:r>
        <w:rPr>
          <w:rStyle w:val="Strong"/>
          <w:rFonts w:ascii="Arial" w:hAnsi="Arial" w:cs="Arial"/>
          <w:color w:val="000000"/>
          <w:sz w:val="16"/>
          <w:szCs w:val="16"/>
        </w:rPr>
        <w:t>By:</w:t>
      </w:r>
    </w:p>
    <w:p w:rsidR="00191157" w:rsidRPr="00191157" w:rsidRDefault="00191157" w:rsidP="00155DED">
      <w:pPr>
        <w:jc w:val="center"/>
        <w:rPr>
          <w:sz w:val="16"/>
          <w:szCs w:val="16"/>
        </w:rPr>
      </w:pPr>
      <w:r w:rsidRPr="00191157">
        <w:rPr>
          <w:rStyle w:val="Strong"/>
          <w:rFonts w:ascii="Arial" w:hAnsi="Arial" w:cs="Arial"/>
          <w:color w:val="000000"/>
          <w:sz w:val="16"/>
          <w:szCs w:val="16"/>
        </w:rPr>
        <w:t>Angela Caufman, Kristen Peter</w:t>
      </w:r>
      <w:r>
        <w:rPr>
          <w:rStyle w:val="Strong"/>
          <w:rFonts w:ascii="Arial" w:hAnsi="Arial" w:cs="Arial"/>
          <w:color w:val="000000"/>
          <w:sz w:val="16"/>
          <w:szCs w:val="16"/>
        </w:rPr>
        <w:t>s</w:t>
      </w:r>
      <w:r w:rsidRPr="00191157">
        <w:rPr>
          <w:rStyle w:val="Strong"/>
          <w:rFonts w:ascii="Arial" w:hAnsi="Arial" w:cs="Arial"/>
          <w:color w:val="000000"/>
          <w:sz w:val="16"/>
          <w:szCs w:val="16"/>
        </w:rPr>
        <w:t>, Linda O’Connor, April Smith</w:t>
      </w:r>
      <w:r>
        <w:rPr>
          <w:rStyle w:val="Strong"/>
          <w:rFonts w:ascii="Arial" w:hAnsi="Arial" w:cs="Arial"/>
          <w:color w:val="000000"/>
          <w:sz w:val="16"/>
          <w:szCs w:val="16"/>
        </w:rPr>
        <w:t>, Pam Ringhoffer</w:t>
      </w:r>
    </w:p>
    <w:p w:rsidR="00155DED" w:rsidRPr="00F763D1" w:rsidRDefault="00155DED" w:rsidP="00D806C2">
      <w:pPr>
        <w:pStyle w:val="BodyText"/>
        <w:rPr>
          <w:rFonts w:ascii="Times New Roman" w:hAnsi="Times New Roman"/>
          <w:sz w:val="20"/>
          <w:szCs w:val="20"/>
        </w:rPr>
      </w:pPr>
    </w:p>
    <w:sectPr w:rsidR="00155DED" w:rsidRPr="00F763D1" w:rsidSect="00300133">
      <w:type w:val="continuous"/>
      <w:pgSz w:w="12240" w:h="15840"/>
      <w:pgMar w:top="1440" w:right="1800" w:bottom="1440" w:left="1800" w:header="1080" w:footer="720" w:gutter="0"/>
      <w:cols w:num="2"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B8" w:rsidRDefault="007650B8">
      <w:r>
        <w:separator/>
      </w:r>
    </w:p>
  </w:endnote>
  <w:endnote w:type="continuationSeparator" w:id="0">
    <w:p w:rsidR="007650B8" w:rsidRDefault="0076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B8" w:rsidRDefault="007650B8">
      <w:r>
        <w:separator/>
      </w:r>
    </w:p>
  </w:footnote>
  <w:footnote w:type="continuationSeparator" w:id="0">
    <w:p w:rsidR="007650B8" w:rsidRDefault="00765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33" w:rsidRPr="00300133" w:rsidRDefault="00A2659F" w:rsidP="00300133">
    <w:pPr>
      <w:pStyle w:val="Header"/>
      <w:jc w:val="center"/>
      <w:rPr>
        <w:rFonts w:ascii="Century Gothic" w:hAnsi="Century Gothic"/>
        <w:color w:val="C0C0C0"/>
        <w:sz w:val="16"/>
        <w:szCs w:val="16"/>
      </w:rPr>
    </w:pPr>
    <w:r>
      <w:rPr>
        <w:rFonts w:ascii="Century Gothic" w:hAnsi="Century Gothic"/>
        <w:color w:val="C0C0C0"/>
        <w:sz w:val="16"/>
        <w:szCs w:val="16"/>
      </w:rPr>
      <w:t>Special Education Quarterly</w:t>
    </w:r>
    <w:r w:rsidR="00300133" w:rsidRPr="0093173A">
      <w:rPr>
        <w:rFonts w:ascii="Century Gothic" w:hAnsi="Century Gothic"/>
        <w:color w:val="C0C0C0"/>
        <w:sz w:val="16"/>
        <w:szCs w:val="16"/>
      </w:rPr>
      <w:t xml:space="preserve"> Newsletter Page</w:t>
    </w:r>
    <w:r w:rsidR="00300133">
      <w:rPr>
        <w:rFonts w:ascii="Century Gothic" w:hAnsi="Century Gothic"/>
        <w:color w:val="C0C0C0"/>
        <w:sz w:val="16"/>
        <w:szCs w:val="16"/>
      </w:rPr>
      <w:t xml:space="preserve"> </w:t>
    </w:r>
    <w:r w:rsidR="00300133" w:rsidRPr="00300133">
      <w:rPr>
        <w:rFonts w:ascii="Century Gothic" w:hAnsi="Century Gothic"/>
        <w:color w:val="C0C0C0"/>
        <w:sz w:val="16"/>
        <w:szCs w:val="16"/>
      </w:rPr>
      <w:fldChar w:fldCharType="begin"/>
    </w:r>
    <w:r w:rsidR="00300133" w:rsidRPr="00300133">
      <w:rPr>
        <w:rFonts w:ascii="Century Gothic" w:hAnsi="Century Gothic"/>
        <w:color w:val="C0C0C0"/>
        <w:sz w:val="16"/>
        <w:szCs w:val="16"/>
      </w:rPr>
      <w:instrText xml:space="preserve"> PAGE </w:instrText>
    </w:r>
    <w:r w:rsidR="00300133" w:rsidRPr="00300133">
      <w:rPr>
        <w:rFonts w:ascii="Century Gothic" w:hAnsi="Century Gothic"/>
        <w:color w:val="C0C0C0"/>
        <w:sz w:val="16"/>
        <w:szCs w:val="16"/>
      </w:rPr>
      <w:fldChar w:fldCharType="separate"/>
    </w:r>
    <w:r w:rsidR="00E8504A">
      <w:rPr>
        <w:rFonts w:ascii="Century Gothic" w:hAnsi="Century Gothic"/>
        <w:noProof/>
        <w:color w:val="C0C0C0"/>
        <w:sz w:val="16"/>
        <w:szCs w:val="16"/>
      </w:rPr>
      <w:t>2</w:t>
    </w:r>
    <w:r w:rsidR="00300133" w:rsidRPr="00300133">
      <w:rPr>
        <w:rFonts w:ascii="Century Gothic" w:hAnsi="Century Gothic"/>
        <w:color w:val="C0C0C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AF4"/>
    <w:multiLevelType w:val="hybridMultilevel"/>
    <w:tmpl w:val="9A6CCC32"/>
    <w:lvl w:ilvl="0" w:tplc="5344CF3C">
      <w:start w:val="1"/>
      <w:numFmt w:val="bullet"/>
      <w:pStyle w:val="Bulletedlist"/>
      <w:lvlText w:val=""/>
      <w:lvlJc w:val="left"/>
      <w:pPr>
        <w:tabs>
          <w:tab w:val="num" w:pos="936"/>
        </w:tabs>
        <w:ind w:left="936"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A27F34"/>
    <w:multiLevelType w:val="hybridMultilevel"/>
    <w:tmpl w:val="75C8DB2E"/>
    <w:lvl w:ilvl="0" w:tplc="71ACB6BA">
      <w:start w:val="1"/>
      <w:numFmt w:val="bullet"/>
      <w:lvlText w:val=""/>
      <w:lvlJc w:val="left"/>
      <w:pPr>
        <w:tabs>
          <w:tab w:val="num" w:pos="720"/>
        </w:tabs>
        <w:ind w:left="720" w:hanging="360"/>
      </w:pPr>
      <w:rPr>
        <w:rFonts w:ascii="Wingdings 2" w:hAnsi="Wingdings 2"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C832CC1"/>
    <w:multiLevelType w:val="hybridMultilevel"/>
    <w:tmpl w:val="F5B82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F03E6"/>
    <w:multiLevelType w:val="hybridMultilevel"/>
    <w:tmpl w:val="96CA71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B0"/>
    <w:rsid w:val="00043D0D"/>
    <w:rsid w:val="00075852"/>
    <w:rsid w:val="00155DED"/>
    <w:rsid w:val="001649CE"/>
    <w:rsid w:val="00191157"/>
    <w:rsid w:val="001B16B6"/>
    <w:rsid w:val="001C0550"/>
    <w:rsid w:val="001D4BB3"/>
    <w:rsid w:val="001E7FE2"/>
    <w:rsid w:val="00300133"/>
    <w:rsid w:val="00340507"/>
    <w:rsid w:val="00342352"/>
    <w:rsid w:val="003863C9"/>
    <w:rsid w:val="003B7AEE"/>
    <w:rsid w:val="00436C69"/>
    <w:rsid w:val="004B181C"/>
    <w:rsid w:val="00517359"/>
    <w:rsid w:val="00523A5A"/>
    <w:rsid w:val="00655073"/>
    <w:rsid w:val="006573E6"/>
    <w:rsid w:val="006C2CE0"/>
    <w:rsid w:val="00700F03"/>
    <w:rsid w:val="00731F19"/>
    <w:rsid w:val="007650B8"/>
    <w:rsid w:val="0077005D"/>
    <w:rsid w:val="007A0221"/>
    <w:rsid w:val="007A0E6F"/>
    <w:rsid w:val="007D26F9"/>
    <w:rsid w:val="007D5596"/>
    <w:rsid w:val="008108A6"/>
    <w:rsid w:val="0082175E"/>
    <w:rsid w:val="00831945"/>
    <w:rsid w:val="00831B6E"/>
    <w:rsid w:val="00840BDF"/>
    <w:rsid w:val="008C7F76"/>
    <w:rsid w:val="00941279"/>
    <w:rsid w:val="0096629C"/>
    <w:rsid w:val="00984CA0"/>
    <w:rsid w:val="009A2F03"/>
    <w:rsid w:val="009D2C62"/>
    <w:rsid w:val="00A001E1"/>
    <w:rsid w:val="00A2659F"/>
    <w:rsid w:val="00A52377"/>
    <w:rsid w:val="00A54EEA"/>
    <w:rsid w:val="00AB0B07"/>
    <w:rsid w:val="00AB106D"/>
    <w:rsid w:val="00AF1476"/>
    <w:rsid w:val="00B0444D"/>
    <w:rsid w:val="00B27E70"/>
    <w:rsid w:val="00B55024"/>
    <w:rsid w:val="00BE4A8C"/>
    <w:rsid w:val="00C174B0"/>
    <w:rsid w:val="00C32322"/>
    <w:rsid w:val="00C37674"/>
    <w:rsid w:val="00C727B0"/>
    <w:rsid w:val="00C75262"/>
    <w:rsid w:val="00D22F8F"/>
    <w:rsid w:val="00D22FCD"/>
    <w:rsid w:val="00D806C2"/>
    <w:rsid w:val="00D81B48"/>
    <w:rsid w:val="00D86409"/>
    <w:rsid w:val="00DC6DC5"/>
    <w:rsid w:val="00DE45F6"/>
    <w:rsid w:val="00DF25DF"/>
    <w:rsid w:val="00DF7B57"/>
    <w:rsid w:val="00E324C1"/>
    <w:rsid w:val="00E8504A"/>
    <w:rsid w:val="00E95CE8"/>
    <w:rsid w:val="00EB47A9"/>
    <w:rsid w:val="00EC507D"/>
    <w:rsid w:val="00F06CC2"/>
    <w:rsid w:val="00F14698"/>
    <w:rsid w:val="00F35A16"/>
    <w:rsid w:val="00F7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300133"/>
    <w:pPr>
      <w:spacing w:before="120" w:after="120"/>
      <w:jc w:val="center"/>
    </w:pPr>
    <w:rPr>
      <w:rFonts w:ascii="Century Gothic" w:hAnsi="Century Gothic"/>
      <w:smallCaps/>
      <w:color w:val="FF0000"/>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styleId="BalloonText">
    <w:name w:val="Balloon Text"/>
    <w:basedOn w:val="Normal"/>
    <w:link w:val="BalloonTextChar"/>
    <w:rsid w:val="00DF25DF"/>
    <w:rPr>
      <w:rFonts w:ascii="Tahoma" w:hAnsi="Tahoma" w:cs="Tahoma"/>
      <w:sz w:val="16"/>
      <w:szCs w:val="16"/>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character" w:customStyle="1" w:styleId="BalloonTextChar">
    <w:name w:val="Balloon Text Char"/>
    <w:basedOn w:val="DefaultParagraphFont"/>
    <w:link w:val="BalloonText"/>
    <w:rsid w:val="00DF25DF"/>
    <w:rPr>
      <w:rFonts w:ascii="Tahoma" w:hAnsi="Tahoma" w:cs="Tahoma"/>
      <w:sz w:val="16"/>
      <w:szCs w:val="16"/>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character" w:styleId="Strong">
    <w:name w:val="Strong"/>
    <w:basedOn w:val="DefaultParagraphFont"/>
    <w:uiPriority w:val="22"/>
    <w:qFormat/>
    <w:rsid w:val="00B0444D"/>
    <w:rPr>
      <w:b/>
      <w:bCs/>
    </w:rPr>
  </w:style>
  <w:style w:type="character" w:styleId="Hyperlink">
    <w:name w:val="Hyperlink"/>
    <w:rsid w:val="00EC507D"/>
    <w:rPr>
      <w:color w:val="0000FF"/>
      <w:u w:val="single"/>
    </w:rPr>
  </w:style>
  <w:style w:type="paragraph" w:styleId="Footer">
    <w:name w:val="footer"/>
    <w:basedOn w:val="Normal"/>
    <w:link w:val="FooterChar"/>
    <w:rsid w:val="00A2659F"/>
    <w:pPr>
      <w:tabs>
        <w:tab w:val="center" w:pos="4680"/>
        <w:tab w:val="right" w:pos="9360"/>
      </w:tabs>
    </w:pPr>
  </w:style>
  <w:style w:type="character" w:customStyle="1" w:styleId="FooterChar">
    <w:name w:val="Footer Char"/>
    <w:basedOn w:val="DefaultParagraphFont"/>
    <w:link w:val="Footer"/>
    <w:rsid w:val="00A2659F"/>
    <w:rPr>
      <w:sz w:val="24"/>
      <w:szCs w:val="24"/>
    </w:rPr>
  </w:style>
  <w:style w:type="table" w:styleId="TableGrid">
    <w:name w:val="Table Grid"/>
    <w:basedOn w:val="TableNormal"/>
    <w:rsid w:val="00C7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698"/>
    <w:pPr>
      <w:ind w:left="720"/>
      <w:contextualSpacing/>
    </w:pPr>
  </w:style>
  <w:style w:type="paragraph" w:styleId="NoSpacing">
    <w:name w:val="No Spacing"/>
    <w:uiPriority w:val="1"/>
    <w:qFormat/>
    <w:rsid w:val="00F763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300133"/>
    <w:pPr>
      <w:spacing w:before="120" w:after="120"/>
      <w:jc w:val="center"/>
    </w:pPr>
    <w:rPr>
      <w:rFonts w:ascii="Century Gothic" w:hAnsi="Century Gothic"/>
      <w:smallCaps/>
      <w:color w:val="FF0000"/>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styleId="BalloonText">
    <w:name w:val="Balloon Text"/>
    <w:basedOn w:val="Normal"/>
    <w:link w:val="BalloonTextChar"/>
    <w:rsid w:val="00DF25DF"/>
    <w:rPr>
      <w:rFonts w:ascii="Tahoma" w:hAnsi="Tahoma" w:cs="Tahoma"/>
      <w:sz w:val="16"/>
      <w:szCs w:val="16"/>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character" w:customStyle="1" w:styleId="BalloonTextChar">
    <w:name w:val="Balloon Text Char"/>
    <w:basedOn w:val="DefaultParagraphFont"/>
    <w:link w:val="BalloonText"/>
    <w:rsid w:val="00DF25DF"/>
    <w:rPr>
      <w:rFonts w:ascii="Tahoma" w:hAnsi="Tahoma" w:cs="Tahoma"/>
      <w:sz w:val="16"/>
      <w:szCs w:val="16"/>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character" w:styleId="Strong">
    <w:name w:val="Strong"/>
    <w:basedOn w:val="DefaultParagraphFont"/>
    <w:uiPriority w:val="22"/>
    <w:qFormat/>
    <w:rsid w:val="00B0444D"/>
    <w:rPr>
      <w:b/>
      <w:bCs/>
    </w:rPr>
  </w:style>
  <w:style w:type="character" w:styleId="Hyperlink">
    <w:name w:val="Hyperlink"/>
    <w:rsid w:val="00EC507D"/>
    <w:rPr>
      <w:color w:val="0000FF"/>
      <w:u w:val="single"/>
    </w:rPr>
  </w:style>
  <w:style w:type="paragraph" w:styleId="Footer">
    <w:name w:val="footer"/>
    <w:basedOn w:val="Normal"/>
    <w:link w:val="FooterChar"/>
    <w:rsid w:val="00A2659F"/>
    <w:pPr>
      <w:tabs>
        <w:tab w:val="center" w:pos="4680"/>
        <w:tab w:val="right" w:pos="9360"/>
      </w:tabs>
    </w:pPr>
  </w:style>
  <w:style w:type="character" w:customStyle="1" w:styleId="FooterChar">
    <w:name w:val="Footer Char"/>
    <w:basedOn w:val="DefaultParagraphFont"/>
    <w:link w:val="Footer"/>
    <w:rsid w:val="00A2659F"/>
    <w:rPr>
      <w:sz w:val="24"/>
      <w:szCs w:val="24"/>
    </w:rPr>
  </w:style>
  <w:style w:type="table" w:styleId="TableGrid">
    <w:name w:val="Table Grid"/>
    <w:basedOn w:val="TableNormal"/>
    <w:rsid w:val="00C72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698"/>
    <w:pPr>
      <w:ind w:left="720"/>
      <w:contextualSpacing/>
    </w:pPr>
  </w:style>
  <w:style w:type="paragraph" w:styleId="NoSpacing">
    <w:name w:val="No Spacing"/>
    <w:uiPriority w:val="1"/>
    <w:qFormat/>
    <w:rsid w:val="00F763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34686">
      <w:bodyDiv w:val="1"/>
      <w:marLeft w:val="0"/>
      <w:marRight w:val="0"/>
      <w:marTop w:val="0"/>
      <w:marBottom w:val="0"/>
      <w:divBdr>
        <w:top w:val="none" w:sz="0" w:space="0" w:color="auto"/>
        <w:left w:val="none" w:sz="0" w:space="0" w:color="auto"/>
        <w:bottom w:val="none" w:sz="0" w:space="0" w:color="auto"/>
        <w:right w:val="none" w:sz="0" w:space="0" w:color="auto"/>
      </w:divBdr>
      <w:divsChild>
        <w:div w:id="1233194963">
          <w:marLeft w:val="0"/>
          <w:marRight w:val="0"/>
          <w:marTop w:val="360"/>
          <w:marBottom w:val="360"/>
          <w:divBdr>
            <w:top w:val="none" w:sz="0" w:space="0" w:color="auto"/>
            <w:left w:val="none" w:sz="0" w:space="0" w:color="auto"/>
            <w:bottom w:val="none" w:sz="0" w:space="0" w:color="auto"/>
            <w:right w:val="none" w:sz="0" w:space="0" w:color="auto"/>
          </w:divBdr>
          <w:divsChild>
            <w:div w:id="1693453151">
              <w:marLeft w:val="0"/>
              <w:marRight w:val="0"/>
              <w:marTop w:val="0"/>
              <w:marBottom w:val="0"/>
              <w:divBdr>
                <w:top w:val="none" w:sz="0" w:space="0" w:color="auto"/>
                <w:left w:val="none" w:sz="0" w:space="0" w:color="auto"/>
                <w:bottom w:val="none" w:sz="0" w:space="0" w:color="auto"/>
                <w:right w:val="none" w:sz="0" w:space="0" w:color="auto"/>
              </w:divBdr>
              <w:divsChild>
                <w:div w:id="21246098">
                  <w:marLeft w:val="0"/>
                  <w:marRight w:val="0"/>
                  <w:marTop w:val="0"/>
                  <w:marBottom w:val="0"/>
                  <w:divBdr>
                    <w:top w:val="none" w:sz="0" w:space="0" w:color="auto"/>
                    <w:left w:val="none" w:sz="0" w:space="0" w:color="auto"/>
                    <w:bottom w:val="none" w:sz="0" w:space="0" w:color="auto"/>
                    <w:right w:val="none" w:sz="0" w:space="0" w:color="auto"/>
                  </w:divBdr>
                  <w:divsChild>
                    <w:div w:id="1177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ttan.net-website.s3.amazonaws.com/images/2012/01/31/TDR3_2CoTeaching_1_1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u.org/resources/schools/%20curriculum/comprehensio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msweb.pearso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ttan.net-website.s3.amazonaws.com/files/materials/publications/docs/TDR-ES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a\AppData\Roaming\Microsoft\Templates\Family%20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DA1D-85B5-430F-A798-A224DAA6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holiday newsletter</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April</dc:creator>
  <cp:lastModifiedBy>wssd</cp:lastModifiedBy>
  <cp:revision>2</cp:revision>
  <cp:lastPrinted>2012-10-31T17:24:00Z</cp:lastPrinted>
  <dcterms:created xsi:type="dcterms:W3CDTF">2013-01-15T19:40:00Z</dcterms:created>
  <dcterms:modified xsi:type="dcterms:W3CDTF">2013-01-15T19:40:00Z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TC010183211033</vt:lpwstr>
  </property>
</Properties>
</file>